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16C7B" w14:textId="77777777" w:rsidR="00272BAE" w:rsidRDefault="001368A1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69"/>
        <w:gridCol w:w="32"/>
        <w:gridCol w:w="671"/>
        <w:gridCol w:w="1030"/>
        <w:gridCol w:w="1473"/>
        <w:gridCol w:w="511"/>
        <w:gridCol w:w="709"/>
        <w:gridCol w:w="1355"/>
      </w:tblGrid>
      <w:tr w:rsidR="00272BAE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6D0ABDF8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毕秋艳</w:t>
            </w:r>
          </w:p>
        </w:tc>
        <w:tc>
          <w:tcPr>
            <w:tcW w:w="703" w:type="dxa"/>
            <w:gridSpan w:val="2"/>
            <w:vAlign w:val="center"/>
          </w:tcPr>
          <w:p w14:paraId="7508C4A7" w14:textId="77777777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 w14:textId="5026D0AC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 w14:textId="77777777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09E53885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98509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4E34C571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9876F18" wp14:editId="533F2C1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-635</wp:posOffset>
                  </wp:positionV>
                  <wp:extent cx="822325" cy="1147445"/>
                  <wp:effectExtent l="0" t="0" r="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毕秋艳-原版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325" cy="1147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2BAE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16D2172E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</w:t>
            </w:r>
          </w:p>
        </w:tc>
        <w:tc>
          <w:tcPr>
            <w:tcW w:w="703" w:type="dxa"/>
            <w:gridSpan w:val="2"/>
            <w:vAlign w:val="center"/>
          </w:tcPr>
          <w:p w14:paraId="5B9D7F23" w14:textId="77777777" w:rsidR="00272BAE" w:rsidRDefault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 w14:textId="4D6F0C86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49AE70D4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工学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272BAE" w:rsidRDefault="00272BA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2BAE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50F99F2B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青海大学化工学院化学工程系</w:t>
            </w:r>
          </w:p>
        </w:tc>
        <w:tc>
          <w:tcPr>
            <w:tcW w:w="1473" w:type="dxa"/>
            <w:vAlign w:val="center"/>
          </w:tcPr>
          <w:p w14:paraId="121532B8" w14:textId="77777777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135C04DF" w:rsidR="00272BAE" w:rsidRDefault="001368A1">
            <w:pPr>
              <w:ind w:firstLineChars="100" w:firstLine="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副教授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272BAE" w:rsidRDefault="00272BA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68A1" w14:paraId="6D37D7D6" w14:textId="77777777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1368A1" w:rsidRDefault="001368A1" w:rsidP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 w14:textId="77777777" w:rsidR="001368A1" w:rsidRDefault="001368A1" w:rsidP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6EF76EEA" w14:textId="77777777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5598301" w14:textId="77777777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 w14:textId="0523D505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D32095">
              <w:rPr>
                <w:rFonts w:ascii="仿宋" w:eastAsia="仿宋" w:hAnsi="仿宋" w:cs="Arial" w:hint="eastAsia"/>
                <w:bCs/>
                <w:sz w:val="24"/>
                <w:szCs w:val="24"/>
              </w:rPr>
              <w:t>化学工程与技术</w:t>
            </w:r>
          </w:p>
        </w:tc>
      </w:tr>
      <w:tr w:rsidR="001368A1" w14:paraId="202C6362" w14:textId="77777777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1368A1" w:rsidRDefault="001368A1" w:rsidP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 w14:textId="77777777" w:rsidR="001368A1" w:rsidRDefault="001368A1" w:rsidP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 w14:textId="77777777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AB39377" w14:textId="77777777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 w14:textId="4AAFE094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D32095">
              <w:rPr>
                <w:rFonts w:ascii="仿宋" w:eastAsia="仿宋" w:hAnsi="仿宋" w:cs="Arial" w:hint="eastAsia"/>
                <w:bCs/>
                <w:sz w:val="24"/>
                <w:szCs w:val="24"/>
              </w:rPr>
              <w:t>化学工程</w:t>
            </w:r>
          </w:p>
        </w:tc>
      </w:tr>
      <w:tr w:rsidR="00272BAE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272BAE" w:rsidRDefault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 w14:textId="5D6529A3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电话：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8097207579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邮箱：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bqy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1110@163.</w:t>
            </w: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com</w:t>
            </w:r>
          </w:p>
        </w:tc>
      </w:tr>
      <w:tr w:rsidR="00272BAE" w14:paraId="2A0D471F" w14:textId="77777777">
        <w:trPr>
          <w:cantSplit/>
          <w:trHeight w:val="229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272BAE" w:rsidRDefault="001368A1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2154AEE8" w14:textId="77777777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2012.7-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今：青海大学化工学院教师</w:t>
            </w:r>
          </w:p>
          <w:p w14:paraId="48C6C2BD" w14:textId="77777777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2016.9-2020.6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：华东理工大学攻读博士学位</w:t>
            </w:r>
          </w:p>
          <w:p w14:paraId="0C2998F1" w14:textId="77777777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2009.9-2012.6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：清华大学攻读硕士学位</w:t>
            </w:r>
          </w:p>
          <w:p w14:paraId="0D4EFB59" w14:textId="32DD0595" w:rsidR="00272BAE" w:rsidRDefault="001368A1" w:rsidP="001368A1">
            <w:pPr>
              <w:jc w:val="left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2005.9-2009.6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：青海大学攻读学士学位</w:t>
            </w:r>
          </w:p>
        </w:tc>
      </w:tr>
      <w:tr w:rsidR="00272BAE" w14:paraId="0D293A67" w14:textId="77777777">
        <w:trPr>
          <w:cantSplit/>
          <w:trHeight w:val="130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272BAE" w:rsidRDefault="001368A1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30E3CB71" w14:textId="77777777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内容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：高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镁锂比盐湖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卤水镁锂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分离荷正电纳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滤膜设计研究。</w:t>
            </w:r>
          </w:p>
          <w:p w14:paraId="2E006ECA" w14:textId="61A712D3" w:rsidR="001368A1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内容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：抗污染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耐酸碱纳滤膜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的构筑研究。</w:t>
            </w:r>
          </w:p>
          <w:p w14:paraId="618A0184" w14:textId="0E3B7BBF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内容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：膜亲水化改性。</w:t>
            </w:r>
          </w:p>
          <w:p w14:paraId="4D4C8F7B" w14:textId="77777777" w:rsidR="00272BAE" w:rsidRPr="001368A1" w:rsidRDefault="00272BAE">
            <w:pPr>
              <w:pStyle w:val="ab"/>
              <w:ind w:left="420" w:right="113" w:firstLineChars="0" w:firstLine="0"/>
              <w:jc w:val="lef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2BAE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272BAE" w:rsidRDefault="001368A1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8"/>
            <w:vAlign w:val="center"/>
          </w:tcPr>
          <w:p w14:paraId="73F040FC" w14:textId="77777777" w:rsid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主持科研项目：</w:t>
            </w:r>
          </w:p>
          <w:p w14:paraId="62FA0865" w14:textId="77777777" w:rsidR="001368A1" w:rsidRPr="00D32095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、高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镁锂比盐湖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卤水镁锂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分离荷正电纳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滤膜的设计、调控及性能研究，国家自然科学基金地区基金，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22268034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2023.1.1-2026.12.31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33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万元</w:t>
            </w:r>
          </w:p>
          <w:p w14:paraId="6236C3B7" w14:textId="72B70FC4" w:rsid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、</w:t>
            </w:r>
            <w:r w:rsidRPr="00C57D7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高</w:t>
            </w:r>
            <w:proofErr w:type="gramStart"/>
            <w:r w:rsidRPr="00C57D7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镁锂比盐湖</w:t>
            </w:r>
            <w:proofErr w:type="gramEnd"/>
            <w:r w:rsidRPr="00C57D7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卤水离子精馏分离机理及锂富集过程强化研究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国家自然科学基金区域联合发展基金重点项目子课题，</w:t>
            </w:r>
            <w:r w:rsidRPr="00C57D7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U22A20411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.1.1-202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6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.12.31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，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0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万元</w:t>
            </w:r>
          </w:p>
          <w:p w14:paraId="3DAFCC51" w14:textId="2D8264DB" w:rsidR="00272BAE" w:rsidRPr="001368A1" w:rsidRDefault="001368A1" w:rsidP="001368A1">
            <w:pPr>
              <w:spacing w:line="300" w:lineRule="exac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、青海省“昆仑英才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高端创新创业人才”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领军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人才，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2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02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5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-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202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8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42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万元</w:t>
            </w:r>
          </w:p>
        </w:tc>
      </w:tr>
      <w:tr w:rsidR="00272BAE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272BAE" w:rsidRDefault="001368A1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006ECBBE" w14:textId="0AF119DD" w:rsidR="00272BAE" w:rsidRDefault="001368A1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青海省第十一批省级骨干教师；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指导学生参加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“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天正设计杯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”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第十六届全国大学生化工设计竞赛，获得全国二等奖指导教师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项；指导学生参加全国大学生化学实验创新设计竞赛，获得全国大学生化学实验创新设计竞赛西北赛区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二等奖、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三等奖指导教师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各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项；青海大学大学生化学实验创新设计竞赛一等奖指导教师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项、二等奖指导教师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项；中国科技产业化促进会第三届科学技术奖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-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科技产业化奖一等奖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项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；青海大学教学大赛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优胜奖及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三等奖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4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项。</w:t>
            </w:r>
          </w:p>
        </w:tc>
      </w:tr>
      <w:tr w:rsidR="00272BAE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272BAE" w:rsidRDefault="001368A1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42C8D1CC" w14:textId="1FEEB8A9" w:rsidR="00272BAE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1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Shi Xin; Zhang Qing; Wang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Zhongbiao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</w:t>
            </w:r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Bi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Lin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; Acetone-modulated reverse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interfacial polymerization was employed to prepare PEI/PDA positively charged composite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for Mg2+/Li+ separation, Journal of Membrane Scienc</w:t>
            </w:r>
            <w:bookmarkStart w:id="0" w:name="_GoBack"/>
            <w:bookmarkEnd w:id="0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e, 2025,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720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090A2BA0" w14:textId="242EFBF2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Wang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Zhongbiao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Yang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Zhanyun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Shi Xin; Zhang Qing; Ma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Wenzhong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</w:t>
            </w:r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Bi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Lin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Yakai;Enhancement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of Mg2+/Li+ selectivity and water permeability in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usingdopamine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-functionalized graphitic carbon nitride, Journal of Membrane Science, 2025,731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13289A44" w14:textId="39843081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Wang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Zhicheng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Gao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Tiansheng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Yang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Yuqian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Peng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Zizhen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Ma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Wenzhong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</w:t>
            </w:r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Bi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; Lin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Matsuyama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Hideto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A Janus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 synergistically constructed by a CNCCOOH interlayer and crown-ether channels for high-efficiency lithium extraction, Journal of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Membrane Science, 2026, 745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41047529" w14:textId="77777777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4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Bi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Zhang Chao; Liu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Jiandong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Liu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Xingliang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Xu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Shiai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Positively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chargedzwitterion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-carbon nitride functionalized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with excellent separation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performance of Mg2+/Li+ and good antifouling properties, Separation and Purification Technology,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2020, 257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29C7C7D4" w14:textId="1DFB7528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5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Ma Lei; </w:t>
            </w:r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Bi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Zhou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Wanji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Liu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Xingliang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Qi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Fuju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Zhang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Hao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Gao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Yifan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Xu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Shiai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;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 with a zwitterion-g-C3N4 composite interlayer for Mg2+/Li+ separation,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Journal of Water Process Engineering, 2023, 53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09BD9D4F" w14:textId="32D15CDD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6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Xin Shi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Bi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Zizhen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Peng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Zhicheng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Wang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Xiaodan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Zhang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Lin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Wenzhong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Ma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Shiai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Xu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Reverse dual ionic liquid polymerization strategy to construct TA/IL sandwich composite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with enhanced Mg2+/Li+ separation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, Journal of Membrane Science, 2026, 7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51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0841B93F" w14:textId="13BD47DD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7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Shi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Bi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Peng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Zizhen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Wang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Zhicheng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Lin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Ma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Wenzhong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Fang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Chuanjie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Zhang Chao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Xu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Shiai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Construction of SiO2_porous DA-g-C3N4 composite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with high Mg2+/Li+ selectivity based on reverse interfacial polymerization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,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Desalination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,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2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026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,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62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等</w:t>
            </w:r>
          </w:p>
        </w:tc>
      </w:tr>
    </w:tbl>
    <w:p w14:paraId="578D6368" w14:textId="77777777" w:rsidR="00272BAE" w:rsidRDefault="00272BAE">
      <w:pPr>
        <w:rPr>
          <w:rFonts w:ascii="Times New Roman" w:hAnsi="Times New Roman" w:cs="Times New Roman"/>
        </w:rPr>
      </w:pPr>
    </w:p>
    <w:sectPr w:rsidR="00272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A"/>
    <w:rsid w:val="00000CCA"/>
    <w:rsid w:val="000158BF"/>
    <w:rsid w:val="000B55F2"/>
    <w:rsid w:val="001368A1"/>
    <w:rsid w:val="00171B06"/>
    <w:rsid w:val="00174556"/>
    <w:rsid w:val="00187288"/>
    <w:rsid w:val="001A7F05"/>
    <w:rsid w:val="001F35A7"/>
    <w:rsid w:val="00254EEA"/>
    <w:rsid w:val="00272BAE"/>
    <w:rsid w:val="0029539F"/>
    <w:rsid w:val="002D22C5"/>
    <w:rsid w:val="002D7355"/>
    <w:rsid w:val="002F07E0"/>
    <w:rsid w:val="00330985"/>
    <w:rsid w:val="003D3CA6"/>
    <w:rsid w:val="00411138"/>
    <w:rsid w:val="004746CE"/>
    <w:rsid w:val="004E6BC0"/>
    <w:rsid w:val="0052257A"/>
    <w:rsid w:val="005B14DF"/>
    <w:rsid w:val="005B3E30"/>
    <w:rsid w:val="005E162B"/>
    <w:rsid w:val="00663CB4"/>
    <w:rsid w:val="006A6836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6522"/>
    <w:rsid w:val="008D5E10"/>
    <w:rsid w:val="00925000"/>
    <w:rsid w:val="009701FC"/>
    <w:rsid w:val="00993517"/>
    <w:rsid w:val="009D0328"/>
    <w:rsid w:val="00A44F11"/>
    <w:rsid w:val="00AB74CC"/>
    <w:rsid w:val="00AF7725"/>
    <w:rsid w:val="00B37D47"/>
    <w:rsid w:val="00BA25B1"/>
    <w:rsid w:val="00BF5C22"/>
    <w:rsid w:val="00C654AF"/>
    <w:rsid w:val="00C65866"/>
    <w:rsid w:val="00CB768A"/>
    <w:rsid w:val="00D41584"/>
    <w:rsid w:val="00D554C6"/>
    <w:rsid w:val="00E16821"/>
    <w:rsid w:val="00E54874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040CE"/>
  <w15:docId w15:val="{44416606-7148-4F05-8BA0-035DE4A4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8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57B2F-477B-47B2-9CEB-307DDF2FE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bqy</cp:lastModifiedBy>
  <cp:revision>6</cp:revision>
  <cp:lastPrinted>2024-03-07T03:26:00Z</cp:lastPrinted>
  <dcterms:created xsi:type="dcterms:W3CDTF">2026-03-09T01:09:00Z</dcterms:created>
  <dcterms:modified xsi:type="dcterms:W3CDTF">2026-09-08T08:22:00Z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