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16C7B" w14:textId="77777777" w:rsidR="00F340F8" w:rsidRDefault="00000000">
      <w:pPr>
        <w:jc w:val="center"/>
        <w:rPr>
          <w:rFonts w:ascii="Times New Roman" w:eastAsia="仿宋" w:hAnsi="Times New Roman" w:cs="Times New Roman"/>
          <w:b/>
          <w:bCs/>
          <w:sz w:val="30"/>
          <w:szCs w:val="30"/>
        </w:rPr>
      </w:pPr>
      <w:r>
        <w:rPr>
          <w:rFonts w:ascii="Times New Roman" w:eastAsia="仿宋" w:hAnsi="Times New Roman" w:cs="Times New Roman"/>
          <w:b/>
          <w:bCs/>
          <w:sz w:val="30"/>
          <w:szCs w:val="30"/>
        </w:rPr>
        <w:t>化工学院研究生导师简介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657"/>
        <w:gridCol w:w="32"/>
        <w:gridCol w:w="669"/>
        <w:gridCol w:w="1025"/>
        <w:gridCol w:w="1463"/>
        <w:gridCol w:w="511"/>
        <w:gridCol w:w="707"/>
        <w:gridCol w:w="1386"/>
      </w:tblGrid>
      <w:tr w:rsidR="00F340F8" w14:paraId="1D88BF9A" w14:textId="77777777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F340F8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5CA1C1BC" w:rsidR="00F340F8" w:rsidRDefault="0079143D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王林萍</w:t>
            </w:r>
          </w:p>
        </w:tc>
        <w:tc>
          <w:tcPr>
            <w:tcW w:w="703" w:type="dxa"/>
            <w:gridSpan w:val="2"/>
            <w:vAlign w:val="center"/>
          </w:tcPr>
          <w:p w14:paraId="7508C4A7" w14:textId="77777777" w:rsidR="00F340F8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vAlign w:val="center"/>
          </w:tcPr>
          <w:p w14:paraId="6C6D291C" w14:textId="4E4CB64A" w:rsidR="00F340F8" w:rsidRDefault="0079143D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女</w:t>
            </w:r>
          </w:p>
        </w:tc>
        <w:tc>
          <w:tcPr>
            <w:tcW w:w="1473" w:type="dxa"/>
            <w:vAlign w:val="center"/>
          </w:tcPr>
          <w:p w14:paraId="32CF0D7C" w14:textId="77777777" w:rsidR="00F340F8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gridSpan w:val="2"/>
            <w:vAlign w:val="center"/>
          </w:tcPr>
          <w:p w14:paraId="4C4520B1" w14:textId="1B1D20A9" w:rsidR="00F340F8" w:rsidRDefault="0079143D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1</w:t>
            </w: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988.02</w:t>
            </w:r>
          </w:p>
        </w:tc>
        <w:tc>
          <w:tcPr>
            <w:tcW w:w="1355" w:type="dxa"/>
            <w:vMerge w:val="restart"/>
            <w:vAlign w:val="center"/>
          </w:tcPr>
          <w:p w14:paraId="13040D8E" w14:textId="33AD3C83" w:rsidR="00F340F8" w:rsidRDefault="0079143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7F73C31" wp14:editId="02CCEC09">
                  <wp:extent cx="736600" cy="1069702"/>
                  <wp:effectExtent l="0" t="0" r="635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110" cy="1084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0F8" w14:paraId="17A56E18" w14:textId="77777777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F340F8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503A2AE2" w:rsidR="00F340F8" w:rsidRDefault="0079143D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79143D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703" w:type="dxa"/>
            <w:gridSpan w:val="2"/>
            <w:vAlign w:val="center"/>
          </w:tcPr>
          <w:p w14:paraId="5B9D7F23" w14:textId="77777777" w:rsidR="00F340F8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vAlign w:val="center"/>
          </w:tcPr>
          <w:p w14:paraId="44234EBC" w14:textId="5A2DA29A" w:rsidR="00F340F8" w:rsidRDefault="0079143D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79143D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 w14:textId="77777777" w:rsidR="00F340F8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gridSpan w:val="2"/>
            <w:vAlign w:val="center"/>
          </w:tcPr>
          <w:p w14:paraId="53D20960" w14:textId="17818EA2" w:rsidR="00F340F8" w:rsidRDefault="0079143D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理学博士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F340F8" w:rsidRDefault="00F340F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40F8" w14:paraId="37FCFF0C" w14:textId="77777777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F340F8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 w14:textId="4ECFEAC9" w:rsidR="00F340F8" w:rsidRDefault="0050690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青海大学化工学院</w:t>
            </w:r>
          </w:p>
        </w:tc>
        <w:tc>
          <w:tcPr>
            <w:tcW w:w="1473" w:type="dxa"/>
            <w:vAlign w:val="center"/>
          </w:tcPr>
          <w:p w14:paraId="121532B8" w14:textId="77777777" w:rsidR="00F340F8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gridSpan w:val="2"/>
            <w:vAlign w:val="center"/>
          </w:tcPr>
          <w:p w14:paraId="524783A6" w14:textId="6C1D9059" w:rsidR="00F340F8" w:rsidRDefault="0050690A">
            <w:pPr>
              <w:ind w:firstLineChars="100" w:firstLine="241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副教授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F340F8" w:rsidRDefault="00F340F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40F8" w14:paraId="6D37D7D6" w14:textId="77777777">
        <w:trPr>
          <w:trHeight w:val="578"/>
          <w:jc w:val="center"/>
        </w:trPr>
        <w:tc>
          <w:tcPr>
            <w:tcW w:w="846" w:type="dxa"/>
            <w:vMerge w:val="restart"/>
            <w:vAlign w:val="center"/>
          </w:tcPr>
          <w:p w14:paraId="11EC4A6A" w14:textId="77777777" w:rsidR="00F340F8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701" w:type="dxa"/>
            <w:gridSpan w:val="2"/>
            <w:vAlign w:val="center"/>
          </w:tcPr>
          <w:p w14:paraId="30EF7F67" w14:textId="77777777" w:rsidR="00F340F8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701" w:type="dxa"/>
            <w:gridSpan w:val="2"/>
            <w:vAlign w:val="center"/>
          </w:tcPr>
          <w:p w14:paraId="6EF76EEA" w14:textId="128EDDA4" w:rsidR="00F340F8" w:rsidRDefault="0050690A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AA0AC9"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0817</w:t>
            </w:r>
          </w:p>
        </w:tc>
        <w:tc>
          <w:tcPr>
            <w:tcW w:w="1984" w:type="dxa"/>
            <w:gridSpan w:val="2"/>
            <w:vAlign w:val="center"/>
          </w:tcPr>
          <w:p w14:paraId="15598301" w14:textId="77777777" w:rsidR="00F340F8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064" w:type="dxa"/>
            <w:gridSpan w:val="2"/>
            <w:vAlign w:val="center"/>
          </w:tcPr>
          <w:p w14:paraId="260371F7" w14:textId="05D8CB5B" w:rsidR="00F340F8" w:rsidRDefault="0050690A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AA0AC9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化学工程与技术</w:t>
            </w:r>
          </w:p>
        </w:tc>
      </w:tr>
      <w:tr w:rsidR="00F340F8" w14:paraId="202C6362" w14:textId="77777777">
        <w:trPr>
          <w:trHeight w:val="578"/>
          <w:jc w:val="center"/>
        </w:trPr>
        <w:tc>
          <w:tcPr>
            <w:tcW w:w="846" w:type="dxa"/>
            <w:vMerge/>
            <w:vAlign w:val="center"/>
          </w:tcPr>
          <w:p w14:paraId="5950C175" w14:textId="77777777" w:rsidR="00F340F8" w:rsidRDefault="00F340F8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A1A7A7A" w14:textId="77777777" w:rsidR="00F340F8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701" w:type="dxa"/>
            <w:gridSpan w:val="2"/>
            <w:vAlign w:val="center"/>
          </w:tcPr>
          <w:p w14:paraId="34D94D0C" w14:textId="5A2DACD4" w:rsidR="00F340F8" w:rsidRDefault="0050690A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356D2A"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081704</w:t>
            </w:r>
          </w:p>
        </w:tc>
        <w:tc>
          <w:tcPr>
            <w:tcW w:w="1984" w:type="dxa"/>
            <w:gridSpan w:val="2"/>
            <w:vAlign w:val="center"/>
          </w:tcPr>
          <w:p w14:paraId="7AB39377" w14:textId="77777777" w:rsidR="00F340F8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064" w:type="dxa"/>
            <w:gridSpan w:val="2"/>
            <w:vAlign w:val="center"/>
          </w:tcPr>
          <w:p w14:paraId="562D3A8F" w14:textId="3221DC5E" w:rsidR="00F340F8" w:rsidRDefault="0050690A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356D2A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应用化学</w:t>
            </w:r>
          </w:p>
        </w:tc>
      </w:tr>
      <w:tr w:rsidR="00F340F8" w14:paraId="0D0D2741" w14:textId="77777777">
        <w:trPr>
          <w:trHeight w:val="606"/>
          <w:jc w:val="center"/>
        </w:trPr>
        <w:tc>
          <w:tcPr>
            <w:tcW w:w="846" w:type="dxa"/>
            <w:vAlign w:val="center"/>
          </w:tcPr>
          <w:p w14:paraId="3BD0EE82" w14:textId="77777777" w:rsidR="00F340F8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8"/>
            <w:vAlign w:val="center"/>
          </w:tcPr>
          <w:p w14:paraId="595AD794" w14:textId="507F716C" w:rsidR="00F340F8" w:rsidRDefault="00000000" w:rsidP="007A62C2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邮箱：</w:t>
            </w:r>
            <w:r w:rsidR="0050690A" w:rsidRPr="00146436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707377280@qq.com</w:t>
            </w:r>
          </w:p>
        </w:tc>
      </w:tr>
      <w:tr w:rsidR="00F340F8" w14:paraId="2A0D471F" w14:textId="77777777" w:rsidTr="002E7C3F">
        <w:trPr>
          <w:cantSplit/>
          <w:trHeight w:val="1881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F340F8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8"/>
            <w:vAlign w:val="center"/>
          </w:tcPr>
          <w:p w14:paraId="0D4EFB59" w14:textId="10110BAD" w:rsidR="00F340F8" w:rsidRPr="007A62C2" w:rsidRDefault="001016CD" w:rsidP="00AA499D">
            <w:pPr>
              <w:ind w:firstLineChars="200" w:firstLine="420"/>
              <w:rPr>
                <w:rFonts w:ascii="Times New Roman" w:eastAsia="仿宋" w:hAnsi="Times New Roman" w:cs="Times New Roman"/>
                <w:szCs w:val="21"/>
              </w:rPr>
            </w:pP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湖南师范大学化学化工学院学士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(20</w:t>
            </w:r>
            <w:r w:rsidR="005716FF" w:rsidRPr="007A62C2">
              <w:rPr>
                <w:rFonts w:ascii="Times New Roman" w:eastAsia="仿宋" w:hAnsi="Times New Roman" w:cs="Times New Roman" w:hint="eastAsia"/>
                <w:szCs w:val="21"/>
              </w:rPr>
              <w:t>10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)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和硕士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(20</w:t>
            </w:r>
            <w:r w:rsidR="005716FF" w:rsidRPr="007A62C2">
              <w:rPr>
                <w:rFonts w:ascii="Times New Roman" w:eastAsia="仿宋" w:hAnsi="Times New Roman" w:cs="Times New Roman" w:hint="eastAsia"/>
                <w:szCs w:val="21"/>
              </w:rPr>
              <w:t>13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)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。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20</w:t>
            </w:r>
            <w:r w:rsidR="005716FF" w:rsidRPr="007A62C2">
              <w:rPr>
                <w:rFonts w:ascii="Times New Roman" w:eastAsia="仿宋" w:hAnsi="Times New Roman" w:cs="Times New Roman" w:hint="eastAsia"/>
                <w:szCs w:val="21"/>
              </w:rPr>
              <w:t>13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.</w:t>
            </w:r>
            <w:r w:rsidR="005716FF" w:rsidRPr="007A62C2">
              <w:rPr>
                <w:rFonts w:ascii="Times New Roman" w:eastAsia="仿宋" w:hAnsi="Times New Roman" w:cs="Times New Roman" w:hint="eastAsia"/>
                <w:szCs w:val="21"/>
              </w:rPr>
              <w:t>9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-20</w:t>
            </w:r>
            <w:r w:rsidR="005716FF" w:rsidRPr="007A62C2">
              <w:rPr>
                <w:rFonts w:ascii="Times New Roman" w:eastAsia="仿宋" w:hAnsi="Times New Roman" w:cs="Times New Roman" w:hint="eastAsia"/>
                <w:szCs w:val="21"/>
              </w:rPr>
              <w:t>15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.</w:t>
            </w:r>
            <w:r w:rsidR="004548A6" w:rsidRPr="007A62C2">
              <w:rPr>
                <w:rFonts w:ascii="Times New Roman" w:eastAsia="仿宋" w:hAnsi="Times New Roman" w:cs="Times New Roman" w:hint="eastAsia"/>
                <w:szCs w:val="21"/>
              </w:rPr>
              <w:t>7</w:t>
            </w:r>
            <w:r w:rsidR="005716FF" w:rsidRPr="007A62C2">
              <w:rPr>
                <w:rFonts w:ascii="Times New Roman" w:eastAsia="仿宋" w:hAnsi="Times New Roman" w:cs="Times New Roman" w:hint="eastAsia"/>
                <w:szCs w:val="21"/>
              </w:rPr>
              <w:t>任职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于</w:t>
            </w:r>
            <w:r w:rsidR="005716FF" w:rsidRPr="007A62C2">
              <w:rPr>
                <w:rFonts w:ascii="Times New Roman" w:eastAsia="仿宋" w:hAnsi="Times New Roman" w:cs="Times New Roman" w:hint="eastAsia"/>
                <w:szCs w:val="21"/>
              </w:rPr>
              <w:t>湖南文理学院化学与材料工程学院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。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2019</w:t>
            </w:r>
            <w:r w:rsidR="00E207D9" w:rsidRPr="007A62C2">
              <w:rPr>
                <w:rFonts w:ascii="Times New Roman" w:eastAsia="仿宋" w:hAnsi="Times New Roman" w:cs="Times New Roman" w:hint="eastAsia"/>
                <w:szCs w:val="21"/>
              </w:rPr>
              <w:t>.06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于湖南师范大学化学化工学院获得理学博士学位，同年入职青海大学化工学院</w:t>
            </w:r>
            <w:r w:rsidR="00CA0A8A" w:rsidRPr="007A62C2">
              <w:rPr>
                <w:rFonts w:ascii="Times New Roman" w:eastAsia="仿宋" w:hAnsi="Times New Roman" w:cs="Times New Roman" w:hint="eastAsia"/>
                <w:szCs w:val="21"/>
              </w:rPr>
              <w:t>。</w:t>
            </w:r>
          </w:p>
        </w:tc>
      </w:tr>
      <w:tr w:rsidR="00F340F8" w14:paraId="0D293A67" w14:textId="77777777">
        <w:trPr>
          <w:cantSplit/>
          <w:trHeight w:val="1303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F340F8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8"/>
            <w:vAlign w:val="center"/>
          </w:tcPr>
          <w:p w14:paraId="6D36844B" w14:textId="77777777" w:rsidR="00FD5059" w:rsidRPr="007A62C2" w:rsidRDefault="00FD5059" w:rsidP="00CA0A8A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主要研究领域围绕新能源高效利用、存储与物质转化，及发展新能源技术中所用到的关键材料，在材料科学、能源科学、环境科学、生命科学等交叉领域开展基础应用研究。具体研究方向包括：</w:t>
            </w:r>
          </w:p>
          <w:p w14:paraId="5F7E14AD" w14:textId="77777777" w:rsidR="00FD5059" w:rsidRPr="007A62C2" w:rsidRDefault="00FD5059" w:rsidP="00CA0A8A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（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1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）光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/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电催化</w:t>
            </w:r>
          </w:p>
          <w:p w14:paraId="02EC0C30" w14:textId="77777777" w:rsidR="00FD5059" w:rsidRPr="007A62C2" w:rsidRDefault="00FD5059" w:rsidP="00CA0A8A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（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2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）新能源材料与器件</w:t>
            </w:r>
          </w:p>
          <w:p w14:paraId="4D4C8F7B" w14:textId="349C5106" w:rsidR="00F340F8" w:rsidRPr="00FD5059" w:rsidRDefault="00FD5059" w:rsidP="00CA0A8A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（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3</w:t>
            </w:r>
            <w:r w:rsidRPr="007A62C2">
              <w:rPr>
                <w:rFonts w:ascii="Times New Roman" w:eastAsia="仿宋" w:hAnsi="Times New Roman" w:cs="Times New Roman" w:hint="eastAsia"/>
                <w:szCs w:val="21"/>
              </w:rPr>
              <w:t>）生物传感器</w:t>
            </w:r>
          </w:p>
        </w:tc>
      </w:tr>
      <w:tr w:rsidR="00F340F8" w14:paraId="1C3E02F0" w14:textId="77777777">
        <w:trPr>
          <w:cantSplit/>
          <w:trHeight w:val="1958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F340F8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在研科研项目</w:t>
            </w:r>
          </w:p>
        </w:tc>
        <w:tc>
          <w:tcPr>
            <w:tcW w:w="7450" w:type="dxa"/>
            <w:gridSpan w:val="8"/>
            <w:vAlign w:val="center"/>
          </w:tcPr>
          <w:p w14:paraId="4865A45D" w14:textId="77777777" w:rsidR="00B85C96" w:rsidRPr="007A62C2" w:rsidRDefault="003F4C32" w:rsidP="00B85C96">
            <w:pPr>
              <w:pStyle w:val="ab"/>
              <w:numPr>
                <w:ilvl w:val="0"/>
                <w:numId w:val="1"/>
              </w:numPr>
              <w:ind w:firstLineChars="0"/>
              <w:rPr>
                <w:rFonts w:ascii="仿宋" w:eastAsia="仿宋" w:hAnsi="仿宋" w:cs="Arial" w:hint="eastAsia"/>
                <w:szCs w:val="21"/>
              </w:rPr>
            </w:pPr>
            <w:r w:rsidRPr="007A62C2">
              <w:rPr>
                <w:rFonts w:ascii="仿宋" w:eastAsia="仿宋" w:hAnsi="仿宋" w:cs="Arial"/>
                <w:szCs w:val="21"/>
              </w:rPr>
              <w:t>青海省科技厅基础研究计划项目，2021-ZJ-964Q，多孔金属/碳掺杂半导体纳米复合物的电化学可控制备及其光电传感性能研究，主持。</w:t>
            </w:r>
          </w:p>
          <w:p w14:paraId="3DAFCC51" w14:textId="59B3237F" w:rsidR="00F340F8" w:rsidRPr="00B85C96" w:rsidRDefault="003F4C32" w:rsidP="00B85C96">
            <w:pPr>
              <w:pStyle w:val="ab"/>
              <w:numPr>
                <w:ilvl w:val="0"/>
                <w:numId w:val="1"/>
              </w:numPr>
              <w:ind w:firstLineChars="0"/>
              <w:rPr>
                <w:rFonts w:ascii="仿宋" w:eastAsia="仿宋" w:hAnsi="仿宋" w:cs="Arial" w:hint="eastAsia"/>
                <w:b/>
                <w:bCs/>
                <w:szCs w:val="21"/>
              </w:rPr>
            </w:pPr>
            <w:r w:rsidRPr="007A62C2">
              <w:rPr>
                <w:rFonts w:ascii="仿宋" w:eastAsia="仿宋" w:hAnsi="仿宋" w:cs="Arial"/>
                <w:szCs w:val="21"/>
              </w:rPr>
              <w:t>青海大学青年项目，2020-QGY-8，表面等离子体增敏TiO</w:t>
            </w:r>
            <w:r w:rsidRPr="007A62C2">
              <w:rPr>
                <w:rFonts w:ascii="仿宋" w:eastAsia="仿宋" w:hAnsi="仿宋" w:cs="Arial"/>
                <w:szCs w:val="21"/>
                <w:vertAlign w:val="subscript"/>
              </w:rPr>
              <w:t>2</w:t>
            </w:r>
            <w:r w:rsidRPr="007A62C2">
              <w:rPr>
                <w:rFonts w:ascii="仿宋" w:eastAsia="仿宋" w:hAnsi="仿宋" w:cs="Arial"/>
                <w:szCs w:val="21"/>
              </w:rPr>
              <w:t>基光催化剂的可控制备及其应用研究，主持。</w:t>
            </w:r>
          </w:p>
        </w:tc>
      </w:tr>
      <w:tr w:rsidR="00F340F8" w14:paraId="358AE5F5" w14:textId="77777777">
        <w:trPr>
          <w:cantSplit/>
          <w:trHeight w:val="1550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F340F8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8"/>
            <w:vAlign w:val="center"/>
          </w:tcPr>
          <w:p w14:paraId="006ECBBE" w14:textId="7A7EA6C2" w:rsidR="00F340F8" w:rsidRPr="007A62C2" w:rsidRDefault="00CA0A8A">
            <w:pPr>
              <w:pStyle w:val="ab"/>
              <w:ind w:firstLineChars="0" w:firstLine="0"/>
              <w:jc w:val="left"/>
              <w:rPr>
                <w:rFonts w:ascii="Times New Roman" w:eastAsia="仿宋" w:hAnsi="Times New Roman" w:cs="Times New Roman"/>
              </w:rPr>
            </w:pPr>
            <w:r w:rsidRPr="007A62C2">
              <w:rPr>
                <w:rFonts w:ascii="Times New Roman" w:eastAsia="仿宋" w:hAnsi="Times New Roman" w:cs="Times New Roman" w:hint="eastAsia"/>
              </w:rPr>
              <w:t>青海省“昆仑英才”高端创新人才计划</w:t>
            </w:r>
          </w:p>
        </w:tc>
      </w:tr>
      <w:tr w:rsidR="00F340F8" w14:paraId="5C6C602E" w14:textId="77777777" w:rsidTr="00A90CB9">
        <w:trPr>
          <w:cantSplit/>
          <w:trHeight w:val="4101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F340F8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8"/>
            <w:vAlign w:val="center"/>
          </w:tcPr>
          <w:p w14:paraId="01DD10BD" w14:textId="52261074" w:rsidR="009A0A0C" w:rsidRPr="00A90CB9" w:rsidRDefault="009A0A0C" w:rsidP="009A0A0C">
            <w:pPr>
              <w:adjustRightInd w:val="0"/>
              <w:snapToGrid w:val="0"/>
              <w:spacing w:beforeLines="20" w:before="62" w:afterLines="30" w:after="93" w:line="259" w:lineRule="auto"/>
              <w:ind w:leftChars="40" w:left="504" w:right="249" w:hangingChars="200" w:hanging="420"/>
              <w:rPr>
                <w:rFonts w:ascii="Times New Roman" w:eastAsia="宋体" w:hAnsi="Times New Roman" w:cs="Times New Roman"/>
                <w:szCs w:val="21"/>
              </w:rPr>
            </w:pP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5F58AB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] </w:t>
            </w:r>
            <w:r w:rsidRPr="00A90CB9">
              <w:rPr>
                <w:rFonts w:ascii="Times New Roman" w:eastAsia="宋体" w:hAnsi="Times New Roman" w:cs="Times New Roman"/>
                <w:b/>
                <w:szCs w:val="21"/>
              </w:rPr>
              <w:t>Linping Wang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, Yue Meng, Chunxiu Zhang, et al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  <w:r w:rsidRPr="00A90CB9">
              <w:rPr>
                <w:rFonts w:ascii="Calibri" w:eastAsia="宋体" w:hAnsi="Calibri" w:cs="Times New Roman"/>
                <w:szCs w:val="21"/>
              </w:rPr>
              <w:t xml:space="preserve"> 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Improving photovoltaic and enzymatic-sensing performance by coupling core-shell Au nanorod@TiO</w:t>
            </w:r>
            <w:r w:rsidRPr="00A90CB9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 heterostructure with bioinspired </w:t>
            </w:r>
            <w:r w:rsidRPr="00A90CB9">
              <w:rPr>
                <w:rFonts w:ascii="Times New Roman" w:eastAsia="宋体" w:hAnsi="Times New Roman" w:cs="Times New Roman"/>
                <w:i/>
                <w:szCs w:val="21"/>
              </w:rPr>
              <w:t>L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-DOPA polymer,</w:t>
            </w:r>
            <w:bookmarkStart w:id="0" w:name="OLE_LINK5"/>
            <w:r w:rsidRPr="00A90CB9">
              <w:rPr>
                <w:rFonts w:ascii="Calibri" w:eastAsia="宋体" w:hAnsi="Calibri" w:cs="Times New Roman"/>
                <w:szCs w:val="21"/>
              </w:rPr>
              <w:t xml:space="preserve"> </w:t>
            </w:r>
            <w:r w:rsidRPr="00A90CB9">
              <w:rPr>
                <w:rFonts w:ascii="Times New Roman" w:eastAsia="宋体" w:hAnsi="Times New Roman" w:cs="Times New Roman"/>
                <w:i/>
                <w:szCs w:val="21"/>
              </w:rPr>
              <w:t>ACS Applied Materials &amp; Interfaces</w:t>
            </w:r>
            <w:bookmarkEnd w:id="0"/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, 2019,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11, 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9394.</w:t>
            </w:r>
            <w:r w:rsidRPr="00A90CB9">
              <w:rPr>
                <w:rFonts w:hint="eastAsia"/>
                <w:szCs w:val="21"/>
              </w:rPr>
              <w:t xml:space="preserve"> </w:t>
            </w:r>
          </w:p>
          <w:p w14:paraId="18D7E37A" w14:textId="4E76AFA4" w:rsidR="009A0A0C" w:rsidRPr="00A90CB9" w:rsidRDefault="009A0A0C" w:rsidP="009A0A0C">
            <w:pPr>
              <w:adjustRightInd w:val="0"/>
              <w:snapToGrid w:val="0"/>
              <w:spacing w:beforeLines="20" w:before="62" w:afterLines="30" w:after="93" w:line="259" w:lineRule="auto"/>
              <w:ind w:leftChars="40" w:left="504" w:right="249" w:hangingChars="200" w:hanging="420"/>
              <w:rPr>
                <w:rFonts w:ascii="Times New Roman" w:eastAsia="宋体" w:hAnsi="Times New Roman" w:cs="Times New Roman"/>
                <w:szCs w:val="21"/>
              </w:rPr>
            </w:pP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5F58AB"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] </w:t>
            </w:r>
            <w:r w:rsidRPr="00A90CB9">
              <w:rPr>
                <w:rFonts w:ascii="Times New Roman" w:eastAsia="宋体" w:hAnsi="Times New Roman" w:cs="Times New Roman"/>
                <w:b/>
                <w:szCs w:val="21"/>
              </w:rPr>
              <w:t>Linping Wang</w:t>
            </w:r>
            <w:r w:rsidRPr="00A90CB9">
              <w:rPr>
                <w:rFonts w:ascii="Times New Roman" w:eastAsia="宋体" w:hAnsi="Times New Roman" w:cs="Times New Roman"/>
                <w:szCs w:val="21"/>
                <w:u w:val="single"/>
              </w:rPr>
              <w:t>,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 Yue Meng, Yue Zhang, et al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  <w:r w:rsidRPr="00A90CB9">
              <w:rPr>
                <w:rFonts w:ascii="Calibri" w:eastAsia="宋体" w:hAnsi="Calibri" w:cs="Times New Roman"/>
                <w:szCs w:val="21"/>
              </w:rPr>
              <w:t xml:space="preserve"> 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Photoelectrochemical aptasensing of thrombin based on multilayered gold nanoparticle/graphene-TiO</w:t>
            </w:r>
            <w:r w:rsidRPr="00A90CB9">
              <w:rPr>
                <w:rFonts w:ascii="Times New Roman" w:eastAsia="宋体" w:hAnsi="Times New Roman" w:cs="Times New Roman"/>
                <w:szCs w:val="21"/>
                <w:vertAlign w:val="subscript"/>
              </w:rPr>
              <w:t xml:space="preserve">2 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and enzyme functionalized graphene oxide nanocomposites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，</w:t>
            </w:r>
            <w:bookmarkStart w:id="1" w:name="OLE_LINK1"/>
            <w:bookmarkStart w:id="2" w:name="OLE_LINK2"/>
            <w:r w:rsidRPr="00A90CB9">
              <w:rPr>
                <w:rFonts w:ascii="Times New Roman" w:eastAsia="宋体" w:hAnsi="Times New Roman" w:cs="Times New Roman"/>
                <w:i/>
                <w:szCs w:val="21"/>
              </w:rPr>
              <w:t>Electrochimica Acta</w:t>
            </w:r>
            <w:bookmarkEnd w:id="1"/>
            <w:bookmarkEnd w:id="2"/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, 2017, 249, 243. </w:t>
            </w:r>
          </w:p>
          <w:p w14:paraId="2D3E775F" w14:textId="1332DF42" w:rsidR="009A0A0C" w:rsidRPr="00A90CB9" w:rsidRDefault="009A0A0C" w:rsidP="009A0A0C">
            <w:pPr>
              <w:adjustRightInd w:val="0"/>
              <w:snapToGrid w:val="0"/>
              <w:spacing w:beforeLines="20" w:before="62" w:afterLines="30" w:after="93" w:line="259" w:lineRule="auto"/>
              <w:ind w:leftChars="40" w:left="504" w:right="249" w:hangingChars="200" w:hanging="420"/>
              <w:rPr>
                <w:rFonts w:ascii="Times New Roman" w:eastAsia="宋体" w:hAnsi="Times New Roman" w:cs="Times New Roman"/>
                <w:szCs w:val="21"/>
              </w:rPr>
            </w:pP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5F58AB"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] </w:t>
            </w:r>
            <w:r w:rsidRPr="00A90CB9">
              <w:rPr>
                <w:rFonts w:ascii="Times New Roman" w:eastAsia="宋体" w:hAnsi="Times New Roman" w:cs="Times New Roman"/>
                <w:b/>
                <w:szCs w:val="21"/>
              </w:rPr>
              <w:t>Linping Wang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, Yue Meng, Qiong Chen, et al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  <w:r w:rsidRPr="00A90CB9">
              <w:rPr>
                <w:rFonts w:ascii="Calibri" w:eastAsia="宋体" w:hAnsi="Calibri" w:cs="Times New Roman"/>
                <w:szCs w:val="21"/>
              </w:rPr>
              <w:t xml:space="preserve"> 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Simultaneous electrochemical determination of dihydroxybenzene isomers based on the hydrophilic carbon nanoparticles and ferrocene-derivative mediator dual sensitized graphene composite, </w:t>
            </w:r>
            <w:r w:rsidRPr="00A90CB9">
              <w:rPr>
                <w:rFonts w:ascii="Times New Roman" w:eastAsia="宋体" w:hAnsi="Times New Roman" w:cs="Times New Roman"/>
                <w:i/>
                <w:szCs w:val="21"/>
              </w:rPr>
              <w:t>Electrochimica Acta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, 2013, 92, 216. </w:t>
            </w:r>
          </w:p>
          <w:p w14:paraId="50763CE5" w14:textId="01B65E8C" w:rsidR="009A0A0C" w:rsidRPr="00A90CB9" w:rsidRDefault="009A0A0C" w:rsidP="009A0A0C">
            <w:pPr>
              <w:adjustRightInd w:val="0"/>
              <w:snapToGrid w:val="0"/>
              <w:spacing w:beforeLines="20" w:before="62" w:afterLines="30" w:after="93" w:line="259" w:lineRule="auto"/>
              <w:ind w:leftChars="40" w:left="504" w:right="249" w:hangingChars="200" w:hanging="420"/>
              <w:rPr>
                <w:rFonts w:ascii="Times New Roman" w:eastAsia="宋体" w:hAnsi="Times New Roman" w:cs="Times New Roman"/>
                <w:szCs w:val="21"/>
              </w:rPr>
            </w:pP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5F58AB"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] </w:t>
            </w:r>
            <w:r w:rsidRPr="00A90CB9">
              <w:rPr>
                <w:rFonts w:ascii="Times New Roman" w:eastAsia="宋体" w:hAnsi="Times New Roman" w:cs="Times New Roman"/>
                <w:b/>
                <w:szCs w:val="21"/>
              </w:rPr>
              <w:t>Linping Wang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, Meiling Liu, Yue Meng, et al.  (4-Ferrocenylethyne) phenylamine on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g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raphene as the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s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ignal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a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mplificator to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d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eterminate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d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opamine and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a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cetaminophen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s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imultaneously, </w:t>
            </w:r>
            <w:bookmarkStart w:id="3" w:name="OLE_LINK6"/>
            <w:r w:rsidRPr="00A90CB9">
              <w:rPr>
                <w:rFonts w:ascii="Times New Roman" w:eastAsia="宋体" w:hAnsi="Times New Roman" w:cs="Times New Roman"/>
                <w:i/>
                <w:szCs w:val="21"/>
              </w:rPr>
              <w:t>Chinese Journal of Chemistry</w:t>
            </w:r>
            <w:bookmarkEnd w:id="3"/>
            <w:r w:rsidRPr="00A90CB9">
              <w:rPr>
                <w:rFonts w:ascii="Times New Roman" w:eastAsia="宋体" w:hAnsi="Times New Roman" w:cs="Times New Roman"/>
                <w:szCs w:val="21"/>
              </w:rPr>
              <w:t>, 2013, 31, 845.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</w:p>
          <w:p w14:paraId="630AFEAC" w14:textId="3C9C50C8" w:rsidR="009A0A0C" w:rsidRPr="00A90CB9" w:rsidRDefault="009A0A0C" w:rsidP="009A0A0C">
            <w:pPr>
              <w:adjustRightInd w:val="0"/>
              <w:snapToGrid w:val="0"/>
              <w:spacing w:beforeLines="20" w:before="62" w:afterLines="30" w:after="93" w:line="259" w:lineRule="auto"/>
              <w:ind w:leftChars="40" w:left="504" w:right="249" w:hangingChars="200" w:hanging="420"/>
              <w:rPr>
                <w:rFonts w:ascii="Times New Roman" w:eastAsia="宋体" w:hAnsi="Times New Roman" w:cs="Times New Roman"/>
                <w:szCs w:val="21"/>
              </w:rPr>
            </w:pP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5F58AB">
              <w:rPr>
                <w:rFonts w:ascii="Times New Roman" w:eastAsia="宋体" w:hAnsi="Times New Roman" w:cs="Times New Roman" w:hint="eastAsia"/>
                <w:szCs w:val="21"/>
              </w:rPr>
              <w:t>5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] 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Meiling Liu, </w:t>
            </w:r>
            <w:r w:rsidRPr="00A90CB9">
              <w:rPr>
                <w:rFonts w:ascii="Times New Roman" w:eastAsia="宋体" w:hAnsi="Times New Roman" w:cs="Times New Roman"/>
                <w:b/>
                <w:szCs w:val="21"/>
              </w:rPr>
              <w:t>Linping Wang</w:t>
            </w:r>
            <w:r w:rsidRPr="00A90CB9">
              <w:rPr>
                <w:rFonts w:ascii="Times New Roman" w:eastAsia="宋体" w:hAnsi="Times New Roman" w:cs="Times New Roman"/>
                <w:b/>
                <w:szCs w:val="21"/>
                <w:vertAlign w:val="superscript"/>
              </w:rPr>
              <w:t>1</w:t>
            </w:r>
            <w:r w:rsidRPr="00A90CB9">
              <w:rPr>
                <w:rFonts w:ascii="Times New Roman" w:eastAsia="宋体" w:hAnsi="Times New Roman" w:cs="Times New Roman"/>
                <w:b/>
                <w:szCs w:val="21"/>
              </w:rPr>
              <w:t>（并列第一）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, Yue Meng, et al. (4-Ferrocenylethyne)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p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henylamine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f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unctionalized graphene oxide modified electrode for sensitive nitrite sensing, </w:t>
            </w:r>
            <w:r w:rsidRPr="00A90CB9">
              <w:rPr>
                <w:rFonts w:ascii="Times New Roman" w:eastAsia="宋体" w:hAnsi="Times New Roman" w:cs="Times New Roman"/>
                <w:i/>
                <w:szCs w:val="21"/>
              </w:rPr>
              <w:t>Electrochimica Acta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, 2014, 116, 504. </w:t>
            </w:r>
          </w:p>
          <w:p w14:paraId="37D8F263" w14:textId="569541E9" w:rsidR="009A0A0C" w:rsidRPr="00A90CB9" w:rsidRDefault="009A0A0C" w:rsidP="009A0A0C">
            <w:pPr>
              <w:adjustRightInd w:val="0"/>
              <w:snapToGrid w:val="0"/>
              <w:spacing w:beforeLines="20" w:before="62" w:afterLines="30" w:after="93" w:line="259" w:lineRule="auto"/>
              <w:ind w:leftChars="40" w:left="504" w:right="249" w:hangingChars="200" w:hanging="420"/>
              <w:rPr>
                <w:rFonts w:ascii="Times New Roman" w:eastAsia="宋体" w:hAnsi="Times New Roman" w:cs="Times New Roman"/>
                <w:szCs w:val="21"/>
              </w:rPr>
            </w:pP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5F58AB">
              <w:rPr>
                <w:rFonts w:ascii="Times New Roman" w:eastAsia="宋体" w:hAnsi="Times New Roman" w:cs="Times New Roman" w:hint="eastAsia"/>
                <w:szCs w:val="21"/>
              </w:rPr>
              <w:t>6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] 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Songbai Zhang†*, </w:t>
            </w:r>
            <w:r w:rsidRPr="00A90CB9">
              <w:rPr>
                <w:rFonts w:ascii="Times New Roman" w:eastAsia="宋体" w:hAnsi="Times New Roman" w:cs="Times New Roman"/>
                <w:b/>
                <w:szCs w:val="21"/>
              </w:rPr>
              <w:t>Linping Wang†</w:t>
            </w:r>
            <w:r w:rsidRPr="00A90CB9">
              <w:rPr>
                <w:rFonts w:ascii="Times New Roman" w:eastAsia="宋体" w:hAnsi="Times New Roman" w:cs="Times New Roman"/>
                <w:b/>
                <w:szCs w:val="21"/>
              </w:rPr>
              <w:t>（</w:t>
            </w:r>
            <w:r w:rsidRPr="00A90CB9">
              <w:rPr>
                <w:rFonts w:ascii="Times New Roman" w:eastAsia="宋体" w:hAnsi="Times New Roman" w:cs="Times New Roman" w:hint="eastAsia"/>
                <w:b/>
                <w:szCs w:val="21"/>
              </w:rPr>
              <w:t>并列第一</w:t>
            </w:r>
            <w:r w:rsidRPr="00A90CB9">
              <w:rPr>
                <w:rFonts w:ascii="Times New Roman" w:eastAsia="宋体" w:hAnsi="Times New Roman" w:cs="Times New Roman"/>
                <w:b/>
                <w:szCs w:val="21"/>
              </w:rPr>
              <w:t>）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, Meiling Liu, et al. A novel, label-free fluorescent aptasensor for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cocaine detection based on a G-quadruplex and ruthenium polypyridyl complex molecular light switch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, </w:t>
            </w:r>
            <w:bookmarkStart w:id="4" w:name="OLE_LINK3"/>
            <w:bookmarkStart w:id="5" w:name="OLE_LINK4"/>
            <w:r w:rsidRPr="00A90CB9">
              <w:rPr>
                <w:rFonts w:ascii="Times New Roman" w:eastAsia="宋体" w:hAnsi="Times New Roman" w:cs="Times New Roman"/>
                <w:i/>
                <w:szCs w:val="21"/>
              </w:rPr>
              <w:t>Analytical Methods</w:t>
            </w:r>
            <w:bookmarkEnd w:id="4"/>
            <w:bookmarkEnd w:id="5"/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, 2016, 8, 3740. </w:t>
            </w:r>
          </w:p>
          <w:p w14:paraId="18D79B01" w14:textId="08E3B432" w:rsidR="009A0A0C" w:rsidRPr="00A90CB9" w:rsidRDefault="009A0A0C" w:rsidP="009A0A0C">
            <w:pPr>
              <w:adjustRightInd w:val="0"/>
              <w:snapToGrid w:val="0"/>
              <w:spacing w:beforeLines="20" w:before="62" w:afterLines="30" w:after="93" w:line="259" w:lineRule="auto"/>
              <w:ind w:leftChars="40" w:left="504" w:right="249" w:hangingChars="200" w:hanging="420"/>
              <w:rPr>
                <w:rFonts w:ascii="Times New Roman" w:eastAsia="宋体" w:hAnsi="Times New Roman" w:cs="Times New Roman"/>
                <w:szCs w:val="21"/>
              </w:rPr>
            </w:pP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5F58AB">
              <w:rPr>
                <w:rFonts w:ascii="Times New Roman" w:eastAsia="宋体" w:hAnsi="Times New Roman" w:cs="Times New Roman" w:hint="eastAsia"/>
                <w:szCs w:val="21"/>
              </w:rPr>
              <w:t>7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] 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Meng Y, </w:t>
            </w:r>
            <w:r w:rsidRPr="00A90CB9">
              <w:rPr>
                <w:rFonts w:ascii="Times New Roman" w:eastAsia="宋体" w:hAnsi="Times New Roman" w:cs="Times New Roman"/>
                <w:b/>
                <w:bCs/>
                <w:szCs w:val="21"/>
              </w:rPr>
              <w:t>Wang L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, Xiao H, et al. Facile electrochemical preparation of a composite film of ruthenium dioxide and carboxylated graphene for a high performance supercapacitor, </w:t>
            </w:r>
            <w:r w:rsidRPr="00A90CB9">
              <w:rPr>
                <w:rFonts w:ascii="Times New Roman" w:eastAsia="宋体" w:hAnsi="Times New Roman" w:cs="Times New Roman"/>
                <w:i/>
                <w:iCs/>
                <w:szCs w:val="21"/>
              </w:rPr>
              <w:t>RSC advances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, 2016, 6, 33666.</w:t>
            </w:r>
          </w:p>
          <w:p w14:paraId="22624371" w14:textId="192F2EA9" w:rsidR="009A0A0C" w:rsidRPr="00A90CB9" w:rsidRDefault="009A0A0C" w:rsidP="009A0A0C">
            <w:pPr>
              <w:adjustRightInd w:val="0"/>
              <w:snapToGrid w:val="0"/>
              <w:spacing w:beforeLines="20" w:before="62" w:afterLines="30" w:after="93" w:line="259" w:lineRule="auto"/>
              <w:ind w:leftChars="40" w:left="504" w:right="249" w:hangingChars="200" w:hanging="420"/>
              <w:rPr>
                <w:rFonts w:ascii="Times New Roman" w:eastAsia="宋体" w:hAnsi="Times New Roman" w:cs="Times New Roman"/>
                <w:szCs w:val="21"/>
              </w:rPr>
            </w:pP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5F58AB">
              <w:rPr>
                <w:rFonts w:ascii="Times New Roman" w:eastAsia="宋体" w:hAnsi="Times New Roman" w:cs="Times New Roman" w:hint="eastAsia"/>
                <w:szCs w:val="21"/>
              </w:rPr>
              <w:t>8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] Liu M, </w:t>
            </w:r>
            <w:r w:rsidRPr="00A90CB9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Wang L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, Deng J, et al. Highly sensitive and selective dopamine biosensor based on a phenylethynyl ferrocene/graphene nanocomposite modified electrode, </w:t>
            </w:r>
            <w:r w:rsidRPr="00A90CB9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Analyst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, 2012, 137, 4577.</w:t>
            </w:r>
          </w:p>
          <w:p w14:paraId="2EC203DE" w14:textId="6FCB5F14" w:rsidR="009A0A0C" w:rsidRPr="00A90CB9" w:rsidRDefault="009A0A0C" w:rsidP="009A0A0C">
            <w:pPr>
              <w:adjustRightInd w:val="0"/>
              <w:snapToGrid w:val="0"/>
              <w:spacing w:beforeLines="20" w:before="62" w:afterLines="30" w:after="93" w:line="259" w:lineRule="auto"/>
              <w:ind w:leftChars="40" w:left="504" w:right="249" w:hangingChars="200" w:hanging="420"/>
              <w:rPr>
                <w:rFonts w:ascii="Times New Roman" w:eastAsia="宋体" w:hAnsi="Times New Roman" w:cs="Times New Roman"/>
                <w:szCs w:val="21"/>
              </w:rPr>
            </w:pP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5F58AB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] 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Zhang C, Chao L, </w:t>
            </w:r>
            <w:r w:rsidRPr="00A90CB9">
              <w:rPr>
                <w:rFonts w:ascii="Times New Roman" w:eastAsia="宋体" w:hAnsi="Times New Roman" w:cs="Times New Roman"/>
                <w:b/>
                <w:bCs/>
                <w:szCs w:val="21"/>
              </w:rPr>
              <w:t>Wang L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, et al. Preparation of a Pt thin-film modified electrode for alkaline electrocatalytic oxidation of methanol by Cu (OH) </w:t>
            </w:r>
            <w:r w:rsidRPr="00A90CB9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 electrodeposition and galvanic replacement reaction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,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A90CB9">
              <w:rPr>
                <w:rFonts w:ascii="Times New Roman" w:eastAsia="宋体" w:hAnsi="Times New Roman" w:cs="Times New Roman"/>
                <w:i/>
                <w:iCs/>
                <w:szCs w:val="21"/>
              </w:rPr>
              <w:t>Electrochimica Acta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, 2020, 330, 135234. </w:t>
            </w:r>
          </w:p>
          <w:p w14:paraId="641B2FDE" w14:textId="29E2E13C" w:rsidR="009A0A0C" w:rsidRPr="00A90CB9" w:rsidRDefault="009A0A0C" w:rsidP="009A0A0C">
            <w:pPr>
              <w:adjustRightInd w:val="0"/>
              <w:snapToGrid w:val="0"/>
              <w:spacing w:beforeLines="20" w:before="62" w:afterLines="30" w:after="93" w:line="259" w:lineRule="auto"/>
              <w:ind w:leftChars="40" w:left="504" w:right="249" w:hangingChars="200" w:hanging="420"/>
              <w:rPr>
                <w:rFonts w:ascii="Times New Roman" w:eastAsia="宋体" w:hAnsi="Times New Roman" w:cs="Times New Roman"/>
                <w:szCs w:val="21"/>
              </w:rPr>
            </w:pP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[1</w:t>
            </w:r>
            <w:r w:rsidR="005F58AB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] 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HUANG N, Mei-Ling L, Jian-Hui D, </w:t>
            </w:r>
            <w:r w:rsidRPr="00A90CB9">
              <w:rPr>
                <w:rFonts w:ascii="Times New Roman" w:eastAsia="宋体" w:hAnsi="Times New Roman" w:cs="Times New Roman"/>
                <w:b/>
                <w:bCs/>
                <w:szCs w:val="21"/>
              </w:rPr>
              <w:t>Lin-Ping WANG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, 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et al. Fabrication of new GH-CS/Fc-NH</w:t>
            </w:r>
            <w:r w:rsidRPr="00A90CB9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/Cytc modified electrode and its application in detection of nitrite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,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A90CB9">
              <w:rPr>
                <w:rFonts w:ascii="Times New Roman" w:eastAsia="宋体" w:hAnsi="Times New Roman" w:cs="Times New Roman"/>
                <w:i/>
                <w:iCs/>
                <w:szCs w:val="21"/>
              </w:rPr>
              <w:t>Chinese Journal of Analytical Chemistry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, 2015, 43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,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 325-332.</w:t>
            </w:r>
          </w:p>
          <w:p w14:paraId="020837C9" w14:textId="0562DF64" w:rsidR="009A0A0C" w:rsidRDefault="009A0A0C" w:rsidP="009A0A0C">
            <w:pPr>
              <w:adjustRightInd w:val="0"/>
              <w:snapToGrid w:val="0"/>
              <w:spacing w:beforeLines="20" w:before="62" w:afterLines="30" w:after="93" w:line="259" w:lineRule="auto"/>
              <w:ind w:leftChars="40" w:left="504" w:right="249" w:hangingChars="200" w:hanging="420"/>
              <w:rPr>
                <w:rFonts w:ascii="Times New Roman" w:eastAsia="宋体" w:hAnsi="Times New Roman" w:cs="Times New Roman"/>
                <w:szCs w:val="21"/>
              </w:rPr>
            </w:pP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[1</w:t>
            </w:r>
            <w:r w:rsidR="005F58AB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] 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Liu M, Deng J, Chen Q,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 Huang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Y, </w:t>
            </w:r>
            <w:r w:rsidRPr="00A90CB9">
              <w:rPr>
                <w:rFonts w:ascii="Times New Roman" w:eastAsia="宋体" w:hAnsi="Times New Roman" w:cs="Times New Roman"/>
                <w:b/>
                <w:bCs/>
                <w:szCs w:val="21"/>
              </w:rPr>
              <w:t>Wang L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, 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et al. Sensitive detection of rutin with novel ferrocene benzyne derivative modified electrodes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, </w:t>
            </w:r>
            <w:r w:rsidRPr="00A90CB9">
              <w:rPr>
                <w:rFonts w:ascii="Times New Roman" w:eastAsia="宋体" w:hAnsi="Times New Roman" w:cs="Times New Roman"/>
                <w:i/>
                <w:iCs/>
                <w:szCs w:val="21"/>
              </w:rPr>
              <w:t>Biosensors and Bioelectronics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, 2013, 41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, </w:t>
            </w:r>
            <w:r w:rsidRPr="00A90CB9">
              <w:rPr>
                <w:rFonts w:ascii="Times New Roman" w:eastAsia="宋体" w:hAnsi="Times New Roman" w:cs="Times New Roman"/>
                <w:szCs w:val="21"/>
              </w:rPr>
              <w:t>275.</w:t>
            </w:r>
          </w:p>
          <w:p w14:paraId="339BBE10" w14:textId="34B1AE7D" w:rsidR="005F58AB" w:rsidRDefault="005F58AB" w:rsidP="009A0A0C">
            <w:pPr>
              <w:adjustRightInd w:val="0"/>
              <w:snapToGrid w:val="0"/>
              <w:spacing w:beforeLines="20" w:before="62" w:afterLines="30" w:after="93" w:line="259" w:lineRule="auto"/>
              <w:ind w:leftChars="40" w:left="504" w:right="249" w:hangingChars="200" w:hanging="420"/>
              <w:rPr>
                <w:rFonts w:ascii="Times New Roman" w:eastAsia="宋体" w:hAnsi="Times New Roman" w:cs="Times New Roman"/>
                <w:szCs w:val="21"/>
              </w:rPr>
            </w:pP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[12] Donghai Li, Yunrui Xu, Shilin Zhang, </w:t>
            </w:r>
            <w:r w:rsidRPr="00A90CB9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Linping Wang*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, Construction of a 1D/0D/2D BiFeO</w:t>
            </w:r>
            <w:r w:rsidRPr="00A90CB9">
              <w:rPr>
                <w:rFonts w:ascii="Times New Roman" w:eastAsia="宋体" w:hAnsi="Times New Roman" w:cs="Times New Roman" w:hint="eastAsia"/>
                <w:szCs w:val="21"/>
                <w:vertAlign w:val="subscript"/>
              </w:rPr>
              <w:t>3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/Ag/g-C</w:t>
            </w:r>
            <w:r w:rsidRPr="00A90CB9">
              <w:rPr>
                <w:rFonts w:ascii="Times New Roman" w:eastAsia="宋体" w:hAnsi="Times New Roman" w:cs="Times New Roman" w:hint="eastAsia"/>
                <w:szCs w:val="21"/>
                <w:vertAlign w:val="subscript"/>
              </w:rPr>
              <w:t>3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N</w:t>
            </w:r>
            <w:r w:rsidRPr="00A90CB9">
              <w:rPr>
                <w:rFonts w:ascii="Times New Roman" w:eastAsia="宋体" w:hAnsi="Times New Roman" w:cs="Times New Roman" w:hint="eastAsia"/>
                <w:szCs w:val="21"/>
                <w:vertAlign w:val="subscript"/>
              </w:rPr>
              <w:t>4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 Z-scheme heterojunction for enhanced visible light photocatalysis of methylene blue, RSC Adv., 2025, 15, 31508.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</w:p>
          <w:p w14:paraId="1050CF39" w14:textId="521CBD6C" w:rsidR="009A0A0C" w:rsidRDefault="009A0A0C" w:rsidP="009A0A0C">
            <w:pPr>
              <w:adjustRightInd w:val="0"/>
              <w:snapToGrid w:val="0"/>
              <w:spacing w:beforeLines="20" w:before="62" w:afterLines="30" w:after="93" w:line="259" w:lineRule="auto"/>
              <w:ind w:leftChars="40" w:left="504" w:right="249" w:hangingChars="200" w:hanging="420"/>
              <w:rPr>
                <w:rFonts w:ascii="Times New Roman" w:eastAsia="宋体" w:hAnsi="Times New Roman" w:cs="Times New Roman"/>
                <w:szCs w:val="21"/>
              </w:rPr>
            </w:pP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[13]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许蕴锐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,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张世林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,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李东海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,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吴田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, </w:t>
            </w:r>
            <w:r w:rsidRPr="00A90CB9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王林萍</w:t>
            </w:r>
            <w:r w:rsidRPr="00A90CB9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*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. Zr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掺杂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FeCoNiO</w:t>
            </w:r>
            <w:r w:rsidRPr="00A90CB9">
              <w:rPr>
                <w:rFonts w:ascii="Times New Roman" w:eastAsia="宋体" w:hAnsi="Times New Roman" w:cs="Times New Roman" w:hint="eastAsia"/>
                <w:szCs w:val="21"/>
                <w:vertAlign w:val="subscript"/>
              </w:rPr>
              <w:t>x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光催化剂在降解有机染料中的应用研究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 xml:space="preserve">, 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当代化工研究</w:t>
            </w:r>
            <w:r w:rsidRPr="00A90CB9">
              <w:rPr>
                <w:rFonts w:ascii="Times New Roman" w:eastAsia="宋体" w:hAnsi="Times New Roman" w:cs="Times New Roman" w:hint="eastAsia"/>
                <w:szCs w:val="21"/>
              </w:rPr>
              <w:t>, 2025, 20, 74.</w:t>
            </w:r>
          </w:p>
          <w:p w14:paraId="2B993CD5" w14:textId="77777777" w:rsidR="005F58AB" w:rsidRPr="00A90CB9" w:rsidRDefault="005F58AB" w:rsidP="009A0A0C">
            <w:pPr>
              <w:adjustRightInd w:val="0"/>
              <w:snapToGrid w:val="0"/>
              <w:spacing w:beforeLines="20" w:before="62" w:afterLines="30" w:after="93" w:line="259" w:lineRule="auto"/>
              <w:ind w:leftChars="40" w:left="504" w:right="249" w:hangingChars="200" w:hanging="420"/>
              <w:rPr>
                <w:rFonts w:ascii="Times New Roman" w:eastAsia="宋体" w:hAnsi="Times New Roman" w:cs="Times New Roman"/>
                <w:szCs w:val="21"/>
              </w:rPr>
            </w:pPr>
          </w:p>
          <w:p w14:paraId="0841B93F" w14:textId="4D24450C" w:rsidR="00F340F8" w:rsidRPr="007A62C2" w:rsidRDefault="00F340F8" w:rsidP="007A62C2">
            <w:pPr>
              <w:adjustRightInd w:val="0"/>
              <w:snapToGrid w:val="0"/>
              <w:spacing w:beforeLines="20" w:before="62" w:afterLines="30" w:after="93" w:line="259" w:lineRule="auto"/>
              <w:ind w:right="249"/>
              <w:rPr>
                <w:rFonts w:ascii="Times New Roman" w:eastAsia="宋体" w:hAnsi="Times New Roman" w:cs="Times New Roman" w:hint="eastAsia"/>
                <w:szCs w:val="21"/>
              </w:rPr>
            </w:pPr>
          </w:p>
        </w:tc>
      </w:tr>
    </w:tbl>
    <w:p w14:paraId="578D6368" w14:textId="77777777" w:rsidR="00F340F8" w:rsidRDefault="00F340F8">
      <w:pPr>
        <w:rPr>
          <w:rFonts w:ascii="Times New Roman" w:hAnsi="Times New Roman" w:cs="Times New Roman"/>
        </w:rPr>
      </w:pPr>
    </w:p>
    <w:sectPr w:rsidR="00F340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594A4" w14:textId="77777777" w:rsidR="00A15449" w:rsidRDefault="00A15449" w:rsidP="0079143D">
      <w:pPr>
        <w:rPr>
          <w:rFonts w:hint="eastAsia"/>
        </w:rPr>
      </w:pPr>
      <w:r>
        <w:separator/>
      </w:r>
    </w:p>
  </w:endnote>
  <w:endnote w:type="continuationSeparator" w:id="0">
    <w:p w14:paraId="0481621D" w14:textId="77777777" w:rsidR="00A15449" w:rsidRDefault="00A15449" w:rsidP="0079143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59CA0" w14:textId="77777777" w:rsidR="00A15449" w:rsidRDefault="00A15449" w:rsidP="0079143D">
      <w:pPr>
        <w:rPr>
          <w:rFonts w:hint="eastAsia"/>
        </w:rPr>
      </w:pPr>
      <w:r>
        <w:separator/>
      </w:r>
    </w:p>
  </w:footnote>
  <w:footnote w:type="continuationSeparator" w:id="0">
    <w:p w14:paraId="665937A0" w14:textId="77777777" w:rsidR="00A15449" w:rsidRDefault="00A15449" w:rsidP="0079143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E0EAE"/>
    <w:multiLevelType w:val="hybridMultilevel"/>
    <w:tmpl w:val="D48C918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1C616B4"/>
    <w:multiLevelType w:val="hybridMultilevel"/>
    <w:tmpl w:val="E23491CC"/>
    <w:lvl w:ilvl="0" w:tplc="B85C3CC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44478813">
    <w:abstractNumId w:val="0"/>
  </w:num>
  <w:num w:numId="2" w16cid:durableId="1755393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000CCA"/>
    <w:rsid w:val="000158BF"/>
    <w:rsid w:val="000B55F2"/>
    <w:rsid w:val="001016CD"/>
    <w:rsid w:val="00146436"/>
    <w:rsid w:val="00171B06"/>
    <w:rsid w:val="00174556"/>
    <w:rsid w:val="00187288"/>
    <w:rsid w:val="001A7F05"/>
    <w:rsid w:val="001F35A7"/>
    <w:rsid w:val="00254EEA"/>
    <w:rsid w:val="0029539F"/>
    <w:rsid w:val="002D22C5"/>
    <w:rsid w:val="002D7355"/>
    <w:rsid w:val="002E7C3F"/>
    <w:rsid w:val="002F07E0"/>
    <w:rsid w:val="00330985"/>
    <w:rsid w:val="003D3CA6"/>
    <w:rsid w:val="003F4C32"/>
    <w:rsid w:val="00411138"/>
    <w:rsid w:val="004548A6"/>
    <w:rsid w:val="004746CE"/>
    <w:rsid w:val="004E6BC0"/>
    <w:rsid w:val="0050690A"/>
    <w:rsid w:val="0051129C"/>
    <w:rsid w:val="0052257A"/>
    <w:rsid w:val="005716FF"/>
    <w:rsid w:val="005A135D"/>
    <w:rsid w:val="005B14DF"/>
    <w:rsid w:val="005B3E30"/>
    <w:rsid w:val="005E162B"/>
    <w:rsid w:val="005F58AB"/>
    <w:rsid w:val="00663CB4"/>
    <w:rsid w:val="00666A4E"/>
    <w:rsid w:val="00671EFA"/>
    <w:rsid w:val="006A6836"/>
    <w:rsid w:val="006D2354"/>
    <w:rsid w:val="007113CD"/>
    <w:rsid w:val="00721612"/>
    <w:rsid w:val="0076273E"/>
    <w:rsid w:val="007803FA"/>
    <w:rsid w:val="0079143D"/>
    <w:rsid w:val="0079768F"/>
    <w:rsid w:val="007A018A"/>
    <w:rsid w:val="007A50CC"/>
    <w:rsid w:val="007A62C2"/>
    <w:rsid w:val="007C4648"/>
    <w:rsid w:val="007D70F6"/>
    <w:rsid w:val="00816522"/>
    <w:rsid w:val="008D5E10"/>
    <w:rsid w:val="00925000"/>
    <w:rsid w:val="00964722"/>
    <w:rsid w:val="009701FC"/>
    <w:rsid w:val="00993517"/>
    <w:rsid w:val="009A0A0C"/>
    <w:rsid w:val="009D0328"/>
    <w:rsid w:val="00A15449"/>
    <w:rsid w:val="00A44F11"/>
    <w:rsid w:val="00A90CB9"/>
    <w:rsid w:val="00AA499D"/>
    <w:rsid w:val="00AB74CC"/>
    <w:rsid w:val="00AF7725"/>
    <w:rsid w:val="00B37D47"/>
    <w:rsid w:val="00B85C96"/>
    <w:rsid w:val="00BA25B1"/>
    <w:rsid w:val="00BF5C22"/>
    <w:rsid w:val="00C654AF"/>
    <w:rsid w:val="00C65866"/>
    <w:rsid w:val="00CA0A8A"/>
    <w:rsid w:val="00CB768A"/>
    <w:rsid w:val="00D41584"/>
    <w:rsid w:val="00D554C6"/>
    <w:rsid w:val="00DB22A5"/>
    <w:rsid w:val="00E16821"/>
    <w:rsid w:val="00E207D9"/>
    <w:rsid w:val="00E54874"/>
    <w:rsid w:val="00F31327"/>
    <w:rsid w:val="00F340F8"/>
    <w:rsid w:val="00F343AE"/>
    <w:rsid w:val="00FB6407"/>
    <w:rsid w:val="00FD1BA1"/>
    <w:rsid w:val="00FD5059"/>
    <w:rsid w:val="4F5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F6EFC"/>
  <w15:docId w15:val="{AEFB4082-A0A6-453B-8D65-4054586E2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2618-581F-4CA1-B6C9-83F281607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wlp</cp:lastModifiedBy>
  <cp:revision>10</cp:revision>
  <cp:lastPrinted>2024-03-07T03:26:00Z</cp:lastPrinted>
  <dcterms:created xsi:type="dcterms:W3CDTF">2026-09-06T11:03:00Z</dcterms:created>
  <dcterms:modified xsi:type="dcterms:W3CDTF">2026-09-13T12:25:00Z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eyJoZGlkIjoiZTIyOTczM2QwMzMzY2I2NTZhYjE3OGY1YjU5ZGY2NGMiLCJ1c2VySWQiOiIxNTM1MDgzMDUwIn0=</vt:lpwstr>
  </property>
  <property fmtid="{D5CDD505-2E9C-101B-9397-08002B2CF9AE}" pid="3" name="KSOProductBuildVer">
    <vt:lpwstr>2052-12.1.0.28043</vt:lpwstr>
  </property>
  <property fmtid="{D5CDD505-2E9C-101B-9397-08002B2CF9AE}" pid="4" name="ICV">
    <vt:lpwstr>4244254FE2024EA78246690AF4EF8D01_13</vt:lpwstr>
  </property>
</Properties>
</file>