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6C7B" w14:textId="77777777" w:rsidR="000764F6" w:rsidRDefault="00000000">
      <w:pPr>
        <w:jc w:val="center"/>
        <w:rPr>
          <w:rFonts w:ascii="仿宋" w:eastAsia="仿宋" w:hAnsi="仿宋" w:hint="eastAsia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化工学院研究生导师简介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308"/>
        <w:gridCol w:w="655"/>
        <w:gridCol w:w="608"/>
        <w:gridCol w:w="266"/>
        <w:gridCol w:w="1171"/>
        <w:gridCol w:w="1426"/>
        <w:gridCol w:w="2016"/>
      </w:tblGrid>
      <w:tr w:rsidR="004115E8" w14:paraId="1D88BF9A" w14:textId="77777777" w:rsidTr="00222678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0764F6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308" w:type="dxa"/>
            <w:vAlign w:val="center"/>
          </w:tcPr>
          <w:p w14:paraId="2786AF88" w14:textId="2E5737E2" w:rsidR="000764F6" w:rsidRDefault="00D63B5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李欣</w:t>
            </w:r>
          </w:p>
        </w:tc>
        <w:tc>
          <w:tcPr>
            <w:tcW w:w="655" w:type="dxa"/>
            <w:vAlign w:val="center"/>
          </w:tcPr>
          <w:p w14:paraId="7508C4A7" w14:textId="77777777" w:rsidR="000764F6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874" w:type="dxa"/>
            <w:gridSpan w:val="2"/>
            <w:vAlign w:val="center"/>
          </w:tcPr>
          <w:p w14:paraId="6C6D291C" w14:textId="6307A022" w:rsidR="000764F6" w:rsidRDefault="00D63B5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女</w:t>
            </w:r>
          </w:p>
        </w:tc>
        <w:tc>
          <w:tcPr>
            <w:tcW w:w="1171" w:type="dxa"/>
            <w:vAlign w:val="center"/>
          </w:tcPr>
          <w:p w14:paraId="32CF0D7C" w14:textId="77777777" w:rsidR="000764F6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426" w:type="dxa"/>
            <w:vAlign w:val="center"/>
          </w:tcPr>
          <w:p w14:paraId="4C4520B1" w14:textId="4011E41B" w:rsidR="000764F6" w:rsidRDefault="00D63B5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1993.02.13</w:t>
            </w:r>
          </w:p>
        </w:tc>
        <w:tc>
          <w:tcPr>
            <w:tcW w:w="2016" w:type="dxa"/>
            <w:vMerge w:val="restart"/>
            <w:vAlign w:val="center"/>
          </w:tcPr>
          <w:p w14:paraId="13040D8E" w14:textId="302E1438" w:rsidR="000764F6" w:rsidRDefault="004115E8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2CA7092" wp14:editId="74E6CB20">
                  <wp:extent cx="1143000" cy="1662631"/>
                  <wp:effectExtent l="0" t="0" r="0" b="0"/>
                  <wp:docPr id="4" name="图片 1396701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396701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509" cy="1673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5E8" w14:paraId="17A56E18" w14:textId="77777777" w:rsidTr="00222678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0764F6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308" w:type="dxa"/>
            <w:vAlign w:val="center"/>
          </w:tcPr>
          <w:p w14:paraId="71657099" w14:textId="68EE013E" w:rsidR="000764F6" w:rsidRDefault="00D63B5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研究生</w:t>
            </w:r>
          </w:p>
        </w:tc>
        <w:tc>
          <w:tcPr>
            <w:tcW w:w="655" w:type="dxa"/>
            <w:vAlign w:val="center"/>
          </w:tcPr>
          <w:p w14:paraId="5B9D7F23" w14:textId="77777777" w:rsidR="000764F6" w:rsidRDefault="00000000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874" w:type="dxa"/>
            <w:gridSpan w:val="2"/>
            <w:vAlign w:val="center"/>
          </w:tcPr>
          <w:p w14:paraId="44234EBC" w14:textId="0DB28796" w:rsidR="000764F6" w:rsidRDefault="00D63B5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1171" w:type="dxa"/>
            <w:vAlign w:val="center"/>
          </w:tcPr>
          <w:p w14:paraId="19906727" w14:textId="77777777" w:rsidR="000764F6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426" w:type="dxa"/>
            <w:vAlign w:val="center"/>
          </w:tcPr>
          <w:p w14:paraId="53D20960" w14:textId="150833BA" w:rsidR="000764F6" w:rsidRDefault="00D63B5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工科</w:t>
            </w:r>
          </w:p>
        </w:tc>
        <w:tc>
          <w:tcPr>
            <w:tcW w:w="2016" w:type="dxa"/>
            <w:vMerge/>
            <w:vAlign w:val="center"/>
          </w:tcPr>
          <w:p w14:paraId="3BBE8948" w14:textId="77777777" w:rsidR="000764F6" w:rsidRDefault="000764F6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0764F6" w14:paraId="37FCFF0C" w14:textId="77777777" w:rsidTr="00222678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0764F6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2837" w:type="dxa"/>
            <w:gridSpan w:val="4"/>
            <w:vAlign w:val="center"/>
          </w:tcPr>
          <w:p w14:paraId="45B6D4F9" w14:textId="76B51CD1" w:rsidR="000764F6" w:rsidRDefault="00D63B5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青海大学</w:t>
            </w:r>
          </w:p>
        </w:tc>
        <w:tc>
          <w:tcPr>
            <w:tcW w:w="1171" w:type="dxa"/>
            <w:vAlign w:val="center"/>
          </w:tcPr>
          <w:p w14:paraId="121532B8" w14:textId="77777777" w:rsidR="000764F6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426" w:type="dxa"/>
            <w:vAlign w:val="center"/>
          </w:tcPr>
          <w:p w14:paraId="524783A6" w14:textId="116D16DD" w:rsidR="000764F6" w:rsidRPr="009B0AE0" w:rsidRDefault="009B0AE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9B0AE0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校聘副教授</w:t>
            </w:r>
          </w:p>
        </w:tc>
        <w:tc>
          <w:tcPr>
            <w:tcW w:w="2016" w:type="dxa"/>
            <w:vMerge/>
            <w:vAlign w:val="center"/>
          </w:tcPr>
          <w:p w14:paraId="1C926A19" w14:textId="77777777" w:rsidR="000764F6" w:rsidRDefault="000764F6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4115E8" w14:paraId="72AA9300" w14:textId="77777777" w:rsidTr="00222678">
        <w:trPr>
          <w:trHeight w:val="498"/>
          <w:jc w:val="center"/>
        </w:trPr>
        <w:tc>
          <w:tcPr>
            <w:tcW w:w="846" w:type="dxa"/>
            <w:vMerge w:val="restart"/>
            <w:vAlign w:val="center"/>
          </w:tcPr>
          <w:p w14:paraId="7FD15183" w14:textId="77777777" w:rsidR="000764F6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308" w:type="dxa"/>
            <w:vAlign w:val="center"/>
          </w:tcPr>
          <w:p w14:paraId="20C696DC" w14:textId="77777777" w:rsidR="000764F6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263" w:type="dxa"/>
            <w:gridSpan w:val="2"/>
            <w:vAlign w:val="center"/>
          </w:tcPr>
          <w:p w14:paraId="7D9627F8" w14:textId="5188F080" w:rsidR="000764F6" w:rsidRDefault="00D63B54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081700</w:t>
            </w:r>
          </w:p>
        </w:tc>
        <w:tc>
          <w:tcPr>
            <w:tcW w:w="1437" w:type="dxa"/>
            <w:gridSpan w:val="2"/>
            <w:vAlign w:val="center"/>
          </w:tcPr>
          <w:p w14:paraId="7F2B801C" w14:textId="77777777" w:rsidR="000764F6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3442" w:type="dxa"/>
            <w:gridSpan w:val="2"/>
            <w:vAlign w:val="center"/>
          </w:tcPr>
          <w:p w14:paraId="42DEA69C" w14:textId="45D970FC" w:rsidR="000764F6" w:rsidRDefault="00D63B5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化学工程与技术</w:t>
            </w:r>
          </w:p>
        </w:tc>
      </w:tr>
      <w:tr w:rsidR="004115E8" w14:paraId="73CCB547" w14:textId="77777777" w:rsidTr="00222678">
        <w:trPr>
          <w:jc w:val="center"/>
        </w:trPr>
        <w:tc>
          <w:tcPr>
            <w:tcW w:w="846" w:type="dxa"/>
            <w:vMerge/>
            <w:vAlign w:val="center"/>
          </w:tcPr>
          <w:p w14:paraId="14D64929" w14:textId="77777777" w:rsidR="000764F6" w:rsidRDefault="000764F6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14:paraId="43E2DA4A" w14:textId="77777777" w:rsidR="000764F6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263" w:type="dxa"/>
            <w:gridSpan w:val="2"/>
            <w:vAlign w:val="center"/>
          </w:tcPr>
          <w:p w14:paraId="70DD123C" w14:textId="70107CB7" w:rsidR="000764F6" w:rsidRDefault="00D63B54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085602</w:t>
            </w:r>
          </w:p>
        </w:tc>
        <w:tc>
          <w:tcPr>
            <w:tcW w:w="1437" w:type="dxa"/>
            <w:gridSpan w:val="2"/>
            <w:vAlign w:val="center"/>
          </w:tcPr>
          <w:p w14:paraId="769B6554" w14:textId="77777777" w:rsidR="000764F6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3442" w:type="dxa"/>
            <w:gridSpan w:val="2"/>
            <w:vAlign w:val="center"/>
          </w:tcPr>
          <w:p w14:paraId="428B446C" w14:textId="25F9BC49" w:rsidR="000764F6" w:rsidRDefault="00D63B5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化学工程</w:t>
            </w:r>
          </w:p>
        </w:tc>
      </w:tr>
      <w:tr w:rsidR="000764F6" w14:paraId="1DA92AEA" w14:textId="77777777">
        <w:trPr>
          <w:jc w:val="center"/>
        </w:trPr>
        <w:tc>
          <w:tcPr>
            <w:tcW w:w="846" w:type="dxa"/>
            <w:vAlign w:val="center"/>
          </w:tcPr>
          <w:p w14:paraId="0F536107" w14:textId="77777777" w:rsidR="000764F6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7"/>
            <w:vAlign w:val="center"/>
          </w:tcPr>
          <w:p w14:paraId="1D493CAB" w14:textId="590A56E6" w:rsidR="000764F6" w:rsidRDefault="00D63B54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18810308772</w:t>
            </w:r>
          </w:p>
        </w:tc>
      </w:tr>
      <w:tr w:rsidR="00222678" w14:paraId="2A0D471F" w14:textId="77777777" w:rsidTr="00430C30">
        <w:trPr>
          <w:cantSplit/>
          <w:trHeight w:val="2163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222678" w:rsidRDefault="00222678" w:rsidP="00222678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7"/>
          </w:tcPr>
          <w:p w14:paraId="0DC38388" w14:textId="2099AD45" w:rsidR="00222678" w:rsidRDefault="00222678" w:rsidP="0022267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教育经历：</w:t>
            </w:r>
          </w:p>
          <w:p w14:paraId="60F892F2" w14:textId="1ABADD2B" w:rsidR="00222678" w:rsidRPr="00222678" w:rsidRDefault="00222678" w:rsidP="0022267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2018.09-2022.06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ab/>
              <w:t xml:space="preserve"> 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北京化工大学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化学工程与技术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博士（孙振宇教授）</w:t>
            </w:r>
          </w:p>
          <w:p w14:paraId="3B2A3D55" w14:textId="73F89C13" w:rsidR="00222678" w:rsidRPr="00222678" w:rsidRDefault="00222678" w:rsidP="0022267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2015.09-2018.06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ab/>
              <w:t xml:space="preserve"> 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华南理工大学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化学工程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硕士（邱学青团队）</w:t>
            </w:r>
          </w:p>
          <w:p w14:paraId="0D4EFB59" w14:textId="75873AC5" w:rsidR="00222678" w:rsidRDefault="00222678" w:rsidP="00222678">
            <w:pPr>
              <w:jc w:val="left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2011.09-2015.06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ab/>
              <w:t xml:space="preserve"> 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西北师范大学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化学工程与工艺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2267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学士（李健教授）</w:t>
            </w:r>
          </w:p>
        </w:tc>
      </w:tr>
      <w:tr w:rsidR="00222678" w14:paraId="0D293A67" w14:textId="77777777">
        <w:trPr>
          <w:cantSplit/>
          <w:trHeight w:val="2754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222678" w:rsidRDefault="00222678" w:rsidP="00222678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7"/>
            <w:vAlign w:val="center"/>
          </w:tcPr>
          <w:p w14:paraId="4D4C8F7B" w14:textId="0653818B" w:rsidR="00222678" w:rsidRPr="00222678" w:rsidRDefault="00430C30" w:rsidP="00430C30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主要从事盐湖资源的开发与利用方面的相关研究，具体包括新能源催化转化技术比如盐湖电化学还原催化材料的设计、催化性能及反应机理研究，精细调控催化材料的结构、催化活性中心及其演变和表界面构效关系、调控机制方面开展研究。致力于微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/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纳米材料在盐湖电催化领域中的研究，在微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/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纳米材料的设计、合成方面开展了大量的研究工作，有丰富的经验积累，掌握了其可控合成路线及功能修饰方法，也取得了一系列的系统研究成果。迄今为止，在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Advanced Functional Material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，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The Innovation Materials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，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Chem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，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Journal of Colloid and Interface Science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，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ACS Sustainable Chemistry &amp; Engineering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，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Chemical Communications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，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Surfaces and Interfaces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，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Chinese Journal of Chemical Engineering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，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Chinese Journal of Catalysis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，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ACS Applied Energy Material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等期刊发表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SCI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收录论文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18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篇，其中第一作者文章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6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篇，参与作者文章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10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篇，通讯作者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2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篇，参与撰写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2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篇英文专著章节，影响因子累计达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30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以上，被引次数累计高达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50</w:t>
            </w:r>
            <w:r w:rsidRPr="00430C30">
              <w:rPr>
                <w:rFonts w:ascii="Times New Roman" w:eastAsia="仿宋" w:hAnsi="Times New Roman" w:cs="Times New Roman"/>
                <w:sz w:val="24"/>
                <w:szCs w:val="24"/>
              </w:rPr>
              <w:t>次。</w:t>
            </w:r>
          </w:p>
        </w:tc>
      </w:tr>
      <w:tr w:rsidR="00222678" w14:paraId="1C3E02F0" w14:textId="77777777" w:rsidTr="00430C30">
        <w:trPr>
          <w:cantSplit/>
          <w:trHeight w:val="1266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222678" w:rsidRDefault="00222678" w:rsidP="00222678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在研科研项目</w:t>
            </w:r>
          </w:p>
        </w:tc>
        <w:tc>
          <w:tcPr>
            <w:tcW w:w="7450" w:type="dxa"/>
            <w:gridSpan w:val="7"/>
            <w:vAlign w:val="center"/>
          </w:tcPr>
          <w:p w14:paraId="3DAFCC51" w14:textId="1D2B7DF1" w:rsidR="00222678" w:rsidRDefault="00632B41" w:rsidP="00222678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无</w:t>
            </w:r>
          </w:p>
        </w:tc>
      </w:tr>
      <w:tr w:rsidR="00222678" w14:paraId="358AE5F5" w14:textId="77777777" w:rsidTr="008405FD">
        <w:trPr>
          <w:cantSplit/>
          <w:trHeight w:val="2542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222678" w:rsidRDefault="00222678" w:rsidP="00222678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lastRenderedPageBreak/>
              <w:t>获奖情况</w:t>
            </w:r>
          </w:p>
        </w:tc>
        <w:tc>
          <w:tcPr>
            <w:tcW w:w="7450" w:type="dxa"/>
            <w:gridSpan w:val="7"/>
            <w:vAlign w:val="center"/>
          </w:tcPr>
          <w:p w14:paraId="006ECBBE" w14:textId="0007B338" w:rsidR="00222678" w:rsidRDefault="00632B41" w:rsidP="00222678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无</w:t>
            </w:r>
          </w:p>
        </w:tc>
      </w:tr>
      <w:tr w:rsidR="00222678" w14:paraId="5C6C602E" w14:textId="77777777">
        <w:trPr>
          <w:cantSplit/>
          <w:trHeight w:val="495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222678" w:rsidRDefault="00222678" w:rsidP="00222678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学术论文</w:t>
            </w:r>
          </w:p>
        </w:tc>
        <w:tc>
          <w:tcPr>
            <w:tcW w:w="7450" w:type="dxa"/>
            <w:gridSpan w:val="7"/>
            <w:vAlign w:val="center"/>
          </w:tcPr>
          <w:p w14:paraId="2368680D" w14:textId="77777777" w:rsidR="008405FD" w:rsidRPr="008405FD" w:rsidRDefault="008405FD" w:rsidP="008405FD">
            <w:pPr>
              <w:numPr>
                <w:ilvl w:val="0"/>
                <w:numId w:val="1"/>
              </w:numPr>
              <w:adjustRightInd w:val="0"/>
              <w:snapToGrid w:val="0"/>
              <w:spacing w:line="276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Xin Li,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 xml:space="preserve"> et al. Selective electroreduction of CO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 xml:space="preserve"> and CO to C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H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4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 xml:space="preserve"> by synergistically tuning nanocavities and surface charge of copper oxide [J].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  <w:t>ACS Sustain. Chem. Eng.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,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 xml:space="preserve">2022, 1(19): 6466-6475. 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（一作）</w:t>
            </w:r>
          </w:p>
          <w:p w14:paraId="776C81C0" w14:textId="77777777" w:rsidR="008405FD" w:rsidRPr="008405FD" w:rsidRDefault="008405FD" w:rsidP="008405FD">
            <w:pPr>
              <w:numPr>
                <w:ilvl w:val="0"/>
                <w:numId w:val="1"/>
              </w:numPr>
              <w:adjustRightInd w:val="0"/>
              <w:snapToGrid w:val="0"/>
              <w:spacing w:line="276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Xin Li,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 xml:space="preserve"> et al. Engineering the </w:t>
            </w:r>
            <w:proofErr w:type="spellStart"/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CuO</w:t>
            </w:r>
            <w:proofErr w:type="spellEnd"/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–HfO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 xml:space="preserve"> interface toward enhanced CO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 xml:space="preserve"> electroreduction to C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H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4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 xml:space="preserve"> [J].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Chem. Commun.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, 2022, 58(53): 7412-7415.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（一作）</w:t>
            </w:r>
          </w:p>
          <w:p w14:paraId="18BAAA73" w14:textId="77777777" w:rsidR="008405FD" w:rsidRPr="008405FD" w:rsidRDefault="008405FD" w:rsidP="008405FD">
            <w:pPr>
              <w:numPr>
                <w:ilvl w:val="0"/>
                <w:numId w:val="1"/>
              </w:numPr>
              <w:adjustRightInd w:val="0"/>
              <w:snapToGrid w:val="0"/>
              <w:spacing w:line="276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/>
              </w:rPr>
            </w:pP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Xin Li,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 xml:space="preserve"> et al.</w:t>
            </w:r>
            <w:r w:rsidRPr="008405FD">
              <w:rPr>
                <w:rFonts w:ascii="Times New Roman" w:eastAsia="宋体" w:hAnsi="Times New Roman" w:cs="Times New Roman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Cadmium-based metal-organic frameworks for high-performance electrochemical CO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 xml:space="preserve"> reduction to CO over wide potential range [J]. 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Chinese J Chem. Eng.</w:t>
            </w:r>
            <w:r w:rsidRPr="008405FD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 xml:space="preserve">, 2022, 43: 143-151. 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（一作）</w:t>
            </w:r>
          </w:p>
          <w:p w14:paraId="06B57AE9" w14:textId="77777777" w:rsidR="008405FD" w:rsidRPr="008405FD" w:rsidRDefault="008405FD" w:rsidP="008405FD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spacing w:line="276" w:lineRule="auto"/>
              <w:ind w:firstLineChars="0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</w:pP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Xin Li,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et al.</w:t>
            </w:r>
            <w:r w:rsidRPr="008405FD">
              <w:rPr>
                <w:rFonts w:ascii="Times New Roman" w:hAnsi="Times New Roman" w:cs="Times New Roman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Honeycomb-like </w:t>
            </w:r>
            <w:proofErr w:type="spellStart"/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>CuO@C</w:t>
            </w:r>
            <w:proofErr w:type="spellEnd"/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for electroreduction of carbon dioxide to ethylene [J]. 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J colloid </w:t>
            </w:r>
            <w:proofErr w:type="spellStart"/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interf</w:t>
            </w:r>
            <w:proofErr w:type="spellEnd"/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. SCI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>., 2023, 640, 783–790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. </w:t>
            </w:r>
            <w:proofErr w:type="gramStart"/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(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共一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)</w:t>
            </w:r>
            <w:proofErr w:type="gramEnd"/>
          </w:p>
          <w:p w14:paraId="7B38FB0E" w14:textId="77777777" w:rsidR="008405FD" w:rsidRPr="008405FD" w:rsidRDefault="008405FD" w:rsidP="008405FD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spacing w:line="276" w:lineRule="auto"/>
              <w:ind w:firstLineChars="0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</w:pP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  <w:t xml:space="preserve">Xin Li, 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</w:rPr>
              <w:t>et al. Strategies for enhancing electrochemical CO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vertAlign w:val="subscript"/>
              </w:rPr>
              <w:t>2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</w:rPr>
              <w:t xml:space="preserve"> reduction to multi-carbon fuels on copper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</w:rPr>
              <w:t>[J].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  <w:t xml:space="preserve"> The </w:t>
            </w:r>
            <w:proofErr w:type="spellStart"/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  <w:t>Innov</w:t>
            </w:r>
            <w:proofErr w:type="spellEnd"/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  <w:t xml:space="preserve">. Mater., 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</w:rPr>
              <w:t>2023, 1(1): 100014.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（一作）</w:t>
            </w:r>
          </w:p>
          <w:p w14:paraId="5404540D" w14:textId="77777777" w:rsidR="008405FD" w:rsidRPr="008405FD" w:rsidRDefault="008405FD" w:rsidP="008405FD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spacing w:line="276" w:lineRule="auto"/>
              <w:ind w:firstLineChars="0"/>
              <w:jc w:val="left"/>
              <w:rPr>
                <w:rFonts w:ascii="Times New Roman" w:eastAsia="微软雅黑" w:hAnsi="Times New Roman" w:cs="Times New Roman"/>
                <w:color w:val="000000" w:themeColor="text1"/>
              </w:rPr>
            </w:pP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  <w:t xml:space="preserve">Xin Li, 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</w:rPr>
              <w:t>et al. Enhanced electrochemical CO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vertAlign w:val="subscript"/>
              </w:rPr>
              <w:t>2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</w:rPr>
              <w:t xml:space="preserve"> reduction for high ethylene selectivity using iodine-doped copper oxide catalysts [J]. 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  <w:t xml:space="preserve">J. Alloys Compounds. 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</w:rPr>
              <w:t>2024,</w:t>
            </w:r>
            <w:r w:rsidRPr="008405FD">
              <w:rPr>
                <w:rFonts w:ascii="Times New Roman" w:hAnsi="Times New Roman" w:cs="Times New Roman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</w:rPr>
              <w:t>980: 173550.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</w:rPr>
              <w:t>（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通讯作者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</w:rPr>
              <w:t>）</w:t>
            </w:r>
          </w:p>
          <w:p w14:paraId="45195C40" w14:textId="77777777" w:rsidR="008405FD" w:rsidRPr="008405FD" w:rsidRDefault="008405FD" w:rsidP="008405FD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spacing w:line="276" w:lineRule="auto"/>
              <w:ind w:firstLineChars="0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</w:pP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Xin Li,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et al.</w:t>
            </w:r>
            <w:r w:rsidRPr="008405FD">
              <w:rPr>
                <w:rFonts w:ascii="Times New Roman" w:hAnsi="Times New Roman" w:cs="Times New Roman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Engineering vacancy and hydrophobicity of spherical coral-like </w:t>
            </w:r>
            <w:proofErr w:type="spellStart"/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>CuO</w:t>
            </w:r>
            <w:proofErr w:type="spellEnd"/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catalyst for effective electrochemical CO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2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reduction to ethylene [J]. 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Surf. Interfaces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>. 2023, 38, 102841. (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通讯作者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  <w:p w14:paraId="06E52C34" w14:textId="77777777" w:rsidR="008405FD" w:rsidRPr="008405FD" w:rsidRDefault="008405FD" w:rsidP="008405FD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spacing w:line="276" w:lineRule="auto"/>
              <w:ind w:firstLineChars="0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</w:pP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  <w:t>Xin. Li,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et al.</w:t>
            </w:r>
            <w:r w:rsidRPr="008405FD">
              <w:rPr>
                <w:rFonts w:ascii="Times New Roman" w:hAnsi="Times New Roman" w:cs="Times New Roman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>Recent advances in electrode materials for electrochemical CO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2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reduction.</w:t>
            </w:r>
            <w:r w:rsidRPr="008405FD">
              <w:rPr>
                <w:rFonts w:ascii="Times New Roman" w:hAnsi="Times New Roman" w:cs="Times New Roman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Book chapter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for an ACS Symposium Series entitled "Clean Energy Materials" 2020.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（一作）</w:t>
            </w:r>
          </w:p>
          <w:p w14:paraId="20DD774D" w14:textId="77777777" w:rsidR="008405FD" w:rsidRPr="008405FD" w:rsidRDefault="008405FD" w:rsidP="008405FD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spacing w:line="276" w:lineRule="auto"/>
              <w:ind w:firstLineChars="0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</w:pP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  <w:t>Xin. Li,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et al. Application of two-dimensional materials for electrochemical carbon dioxide reduction.</w:t>
            </w:r>
            <w:r w:rsidRPr="008405FD">
              <w:rPr>
                <w:rFonts w:ascii="Times New Roman" w:hAnsi="Times New Roman" w:cs="Times New Roman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Book chapter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in "2D Nanomaterials for Energy Applications"</w:t>
            </w:r>
            <w:r w:rsidRPr="008405FD">
              <w:rPr>
                <w:rFonts w:ascii="Times New Roman" w:hAnsi="Times New Roman" w:cs="Times New Roman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0"/>
                <w:szCs w:val="20"/>
              </w:rPr>
              <w:t>Elsevier Publishers 2019.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（一作）</w:t>
            </w:r>
          </w:p>
          <w:p w14:paraId="6B36761D" w14:textId="77777777" w:rsidR="008405FD" w:rsidRPr="008405FD" w:rsidRDefault="008405FD" w:rsidP="008405FD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spacing w:line="276" w:lineRule="auto"/>
              <w:ind w:firstLineChars="0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</w:pP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  <w:t xml:space="preserve">Xin Li, 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</w:rPr>
              <w:t xml:space="preserve">et al. lignin-polyurea microcapsules with anti-photolysis and sustained-release performances synthesized via Pickering emulsion template [J]. 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  <w:t xml:space="preserve">React. </w:t>
            </w:r>
            <w:proofErr w:type="spellStart"/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  <w:t>Funct</w:t>
            </w:r>
            <w:proofErr w:type="spellEnd"/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  <w:t xml:space="preserve">. </w:t>
            </w:r>
            <w:proofErr w:type="spellStart"/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  <w:t>Polym</w:t>
            </w:r>
            <w:proofErr w:type="spellEnd"/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</w:rPr>
              <w:t xml:space="preserve">. </w:t>
            </w:r>
            <w:r w:rsidRPr="008405FD">
              <w:rPr>
                <w:rFonts w:ascii="Times New Roman" w:eastAsia="微软雅黑" w:hAnsi="Times New Roman" w:cs="Times New Roman"/>
                <w:color w:val="000000" w:themeColor="text1"/>
              </w:rPr>
              <w:t>2018.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8405FD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（一作）</w:t>
            </w:r>
          </w:p>
          <w:p w14:paraId="0841B93F" w14:textId="77777777" w:rsidR="00222678" w:rsidRPr="008405FD" w:rsidRDefault="00222678" w:rsidP="00222678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78D6368" w14:textId="77777777" w:rsidR="000764F6" w:rsidRDefault="000764F6">
      <w:pPr>
        <w:rPr>
          <w:rFonts w:hint="eastAsia"/>
        </w:rPr>
      </w:pPr>
    </w:p>
    <w:sectPr w:rsidR="000764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0A79E" w14:textId="77777777" w:rsidR="00E951BF" w:rsidRDefault="00E951BF" w:rsidP="00430C30">
      <w:pPr>
        <w:rPr>
          <w:rFonts w:hint="eastAsia"/>
        </w:rPr>
      </w:pPr>
      <w:r>
        <w:separator/>
      </w:r>
    </w:p>
  </w:endnote>
  <w:endnote w:type="continuationSeparator" w:id="0">
    <w:p w14:paraId="6460BE3D" w14:textId="77777777" w:rsidR="00E951BF" w:rsidRDefault="00E951BF" w:rsidP="00430C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53D22" w14:textId="77777777" w:rsidR="00E951BF" w:rsidRDefault="00E951BF" w:rsidP="00430C30">
      <w:pPr>
        <w:rPr>
          <w:rFonts w:hint="eastAsia"/>
        </w:rPr>
      </w:pPr>
      <w:r>
        <w:separator/>
      </w:r>
    </w:p>
  </w:footnote>
  <w:footnote w:type="continuationSeparator" w:id="0">
    <w:p w14:paraId="5F910F3B" w14:textId="77777777" w:rsidR="00E951BF" w:rsidRDefault="00E951BF" w:rsidP="00430C3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C5F12"/>
    <w:multiLevelType w:val="hybridMultilevel"/>
    <w:tmpl w:val="F50ED89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44602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04518E"/>
    <w:rsid w:val="000764F6"/>
    <w:rsid w:val="001F35A7"/>
    <w:rsid w:val="00222678"/>
    <w:rsid w:val="0029539F"/>
    <w:rsid w:val="004115E8"/>
    <w:rsid w:val="00430C30"/>
    <w:rsid w:val="004746CE"/>
    <w:rsid w:val="004A7987"/>
    <w:rsid w:val="005B3E30"/>
    <w:rsid w:val="00632B41"/>
    <w:rsid w:val="007A50CC"/>
    <w:rsid w:val="00816522"/>
    <w:rsid w:val="008405FD"/>
    <w:rsid w:val="008D5E10"/>
    <w:rsid w:val="00925000"/>
    <w:rsid w:val="009B0AE0"/>
    <w:rsid w:val="009C5D23"/>
    <w:rsid w:val="009D0328"/>
    <w:rsid w:val="00A51ED9"/>
    <w:rsid w:val="00AF7725"/>
    <w:rsid w:val="00CB768A"/>
    <w:rsid w:val="00D554C6"/>
    <w:rsid w:val="00D63B54"/>
    <w:rsid w:val="00E951BF"/>
    <w:rsid w:val="00F343AE"/>
    <w:rsid w:val="67562570"/>
    <w:rsid w:val="7C2E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BC782E"/>
  <w15:docId w15:val="{459A4609-6D43-4F64-8A95-E2B29D2F7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rsid w:val="008405F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CCA9B-7A80-4280-8436-662F5F9AC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dongsheng lu</cp:lastModifiedBy>
  <cp:revision>13</cp:revision>
  <dcterms:created xsi:type="dcterms:W3CDTF">2023-03-31T07:33:00Z</dcterms:created>
  <dcterms:modified xsi:type="dcterms:W3CDTF">2026-09-07T05:12:00Z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eyJoZGlkIjoiYjcyN2Q0MmFlNjA2NjYzZmIxODRiOWRiOGJiODAwNDkiLCJ1c2VySWQiOiIyNzI4NzI5ODIifQ==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3842155F446A4A7DA5B61A83F6B20DF4_13</vt:lpwstr>
  </property>
</Properties>
</file>