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16C7B" w14:textId="4E3BA3FC" w:rsidR="001F35A7" w:rsidRPr="00925000" w:rsidRDefault="004746CE" w:rsidP="008D5E10">
      <w:pPr>
        <w:jc w:val="center"/>
        <w:rPr>
          <w:rFonts w:ascii="仿宋" w:eastAsia="仿宋" w:hAnsi="仿宋" w:hint="eastAsia"/>
          <w:b/>
          <w:bCs/>
          <w:sz w:val="30"/>
          <w:szCs w:val="30"/>
        </w:rPr>
      </w:pPr>
      <w:r>
        <w:rPr>
          <w:rFonts w:ascii="仿宋" w:eastAsia="仿宋" w:hAnsi="仿宋" w:hint="eastAsia"/>
          <w:b/>
          <w:bCs/>
          <w:sz w:val="30"/>
          <w:szCs w:val="30"/>
        </w:rPr>
        <w:t>化工学院</w:t>
      </w:r>
      <w:r w:rsidR="00AF7725" w:rsidRPr="00925000">
        <w:rPr>
          <w:rFonts w:ascii="仿宋" w:eastAsia="仿宋" w:hAnsi="仿宋" w:hint="eastAsia"/>
          <w:b/>
          <w:bCs/>
          <w:sz w:val="30"/>
          <w:szCs w:val="30"/>
        </w:rPr>
        <w:t>研究生导师简介</w:t>
      </w:r>
    </w:p>
    <w:tbl>
      <w:tblPr>
        <w:tblStyle w:val="a3"/>
        <w:tblW w:w="0" w:type="auto"/>
        <w:jc w:val="center"/>
        <w:tblLook w:val="04A0" w:firstRow="1" w:lastRow="0" w:firstColumn="1" w:lastColumn="0" w:noHBand="0" w:noVBand="1"/>
      </w:tblPr>
      <w:tblGrid>
        <w:gridCol w:w="846"/>
        <w:gridCol w:w="1668"/>
        <w:gridCol w:w="703"/>
        <w:gridCol w:w="695"/>
        <w:gridCol w:w="335"/>
        <w:gridCol w:w="1473"/>
        <w:gridCol w:w="1220"/>
        <w:gridCol w:w="1356"/>
      </w:tblGrid>
      <w:tr w:rsidR="001468A6" w:rsidRPr="00925000" w14:paraId="1D88BF9A" w14:textId="77777777" w:rsidTr="00B51406">
        <w:trPr>
          <w:trHeight w:val="637"/>
          <w:jc w:val="center"/>
        </w:trPr>
        <w:tc>
          <w:tcPr>
            <w:tcW w:w="846" w:type="dxa"/>
            <w:vAlign w:val="center"/>
          </w:tcPr>
          <w:p w14:paraId="35876DA9" w14:textId="0DF05B42"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姓名</w:t>
            </w:r>
          </w:p>
        </w:tc>
        <w:tc>
          <w:tcPr>
            <w:tcW w:w="1669" w:type="dxa"/>
            <w:vAlign w:val="center"/>
          </w:tcPr>
          <w:p w14:paraId="2786AF88" w14:textId="693082F5"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张维东</w:t>
            </w:r>
          </w:p>
        </w:tc>
        <w:tc>
          <w:tcPr>
            <w:tcW w:w="703" w:type="dxa"/>
            <w:vAlign w:val="center"/>
          </w:tcPr>
          <w:p w14:paraId="7508C4A7" w14:textId="480F00CA"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性别</w:t>
            </w:r>
          </w:p>
        </w:tc>
        <w:tc>
          <w:tcPr>
            <w:tcW w:w="1030" w:type="dxa"/>
            <w:gridSpan w:val="2"/>
            <w:vAlign w:val="center"/>
          </w:tcPr>
          <w:p w14:paraId="6C6D291C" w14:textId="051CF0C3"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男</w:t>
            </w:r>
          </w:p>
        </w:tc>
        <w:tc>
          <w:tcPr>
            <w:tcW w:w="1473" w:type="dxa"/>
            <w:vAlign w:val="center"/>
          </w:tcPr>
          <w:p w14:paraId="32CF0D7C" w14:textId="6A81B25A"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出生年月</w:t>
            </w:r>
          </w:p>
        </w:tc>
        <w:tc>
          <w:tcPr>
            <w:tcW w:w="1220" w:type="dxa"/>
            <w:vAlign w:val="center"/>
          </w:tcPr>
          <w:p w14:paraId="4C4520B1" w14:textId="59AE257E"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1</w:t>
            </w:r>
            <w:r>
              <w:rPr>
                <w:rFonts w:ascii="仿宋" w:eastAsia="仿宋" w:hAnsi="仿宋" w:cs="Arial"/>
                <w:b/>
                <w:bCs/>
                <w:sz w:val="24"/>
                <w:szCs w:val="24"/>
              </w:rPr>
              <w:t>98708</w:t>
            </w:r>
          </w:p>
        </w:tc>
        <w:tc>
          <w:tcPr>
            <w:tcW w:w="1355" w:type="dxa"/>
            <w:vMerge w:val="restart"/>
            <w:vAlign w:val="center"/>
          </w:tcPr>
          <w:p w14:paraId="13040D8E" w14:textId="013C5AAA" w:rsidR="008D5E10" w:rsidRPr="00925000" w:rsidRDefault="001468A6" w:rsidP="009D0328">
            <w:pPr>
              <w:jc w:val="center"/>
              <w:rPr>
                <w:rFonts w:ascii="仿宋" w:eastAsia="仿宋" w:hAnsi="仿宋" w:cs="Arial" w:hint="eastAsia"/>
                <w:b/>
                <w:bCs/>
                <w:sz w:val="24"/>
                <w:szCs w:val="24"/>
              </w:rPr>
            </w:pPr>
            <w:r>
              <w:rPr>
                <w:noProof/>
              </w:rPr>
              <w:drawing>
                <wp:inline distT="0" distB="0" distL="0" distR="0" wp14:anchorId="2C862352" wp14:editId="1BC92AD4">
                  <wp:extent cx="723900" cy="10719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470" cy="1089037"/>
                          </a:xfrm>
                          <a:prstGeom prst="rect">
                            <a:avLst/>
                          </a:prstGeom>
                          <a:noFill/>
                          <a:ln>
                            <a:noFill/>
                          </a:ln>
                        </pic:spPr>
                      </pic:pic>
                    </a:graphicData>
                  </a:graphic>
                </wp:inline>
              </w:drawing>
            </w:r>
          </w:p>
        </w:tc>
      </w:tr>
      <w:tr w:rsidR="001468A6" w:rsidRPr="00925000" w14:paraId="17A56E18" w14:textId="77777777" w:rsidTr="00B51406">
        <w:trPr>
          <w:trHeight w:val="458"/>
          <w:jc w:val="center"/>
        </w:trPr>
        <w:tc>
          <w:tcPr>
            <w:tcW w:w="846" w:type="dxa"/>
            <w:vAlign w:val="center"/>
          </w:tcPr>
          <w:p w14:paraId="222B4792" w14:textId="0D9226C8"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最高学历</w:t>
            </w:r>
          </w:p>
        </w:tc>
        <w:tc>
          <w:tcPr>
            <w:tcW w:w="1669" w:type="dxa"/>
            <w:vAlign w:val="center"/>
          </w:tcPr>
          <w:p w14:paraId="71657099" w14:textId="08E14438"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博士</w:t>
            </w:r>
          </w:p>
        </w:tc>
        <w:tc>
          <w:tcPr>
            <w:tcW w:w="703" w:type="dxa"/>
            <w:vAlign w:val="center"/>
          </w:tcPr>
          <w:p w14:paraId="5B9D7F23" w14:textId="0F05BDA8" w:rsidR="008D5E10" w:rsidRPr="00925000" w:rsidRDefault="008D5E10">
            <w:pPr>
              <w:rPr>
                <w:rFonts w:ascii="仿宋" w:eastAsia="仿宋" w:hAnsi="仿宋" w:cs="Arial" w:hint="eastAsia"/>
                <w:b/>
                <w:bCs/>
                <w:sz w:val="24"/>
                <w:szCs w:val="24"/>
              </w:rPr>
            </w:pPr>
            <w:r w:rsidRPr="00925000">
              <w:rPr>
                <w:rFonts w:ascii="仿宋" w:eastAsia="仿宋" w:hAnsi="仿宋" w:cs="Arial"/>
                <w:b/>
                <w:bCs/>
                <w:sz w:val="24"/>
                <w:szCs w:val="24"/>
              </w:rPr>
              <w:t>最高学位</w:t>
            </w:r>
          </w:p>
        </w:tc>
        <w:tc>
          <w:tcPr>
            <w:tcW w:w="1030" w:type="dxa"/>
            <w:gridSpan w:val="2"/>
            <w:vAlign w:val="center"/>
          </w:tcPr>
          <w:p w14:paraId="1051E529" w14:textId="77777777" w:rsidR="00B51406"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博士</w:t>
            </w:r>
          </w:p>
          <w:p w14:paraId="44234EBC" w14:textId="6E781887"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学位</w:t>
            </w:r>
          </w:p>
        </w:tc>
        <w:tc>
          <w:tcPr>
            <w:tcW w:w="1473" w:type="dxa"/>
            <w:vAlign w:val="center"/>
          </w:tcPr>
          <w:p w14:paraId="19906727" w14:textId="66DB09C1"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学位类别</w:t>
            </w:r>
          </w:p>
        </w:tc>
        <w:tc>
          <w:tcPr>
            <w:tcW w:w="1220" w:type="dxa"/>
            <w:vAlign w:val="center"/>
          </w:tcPr>
          <w:p w14:paraId="53D20960" w14:textId="1DBB728A"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工学</w:t>
            </w:r>
          </w:p>
        </w:tc>
        <w:tc>
          <w:tcPr>
            <w:tcW w:w="1355" w:type="dxa"/>
            <w:vMerge/>
            <w:vAlign w:val="center"/>
          </w:tcPr>
          <w:p w14:paraId="3BBE8948" w14:textId="77777777" w:rsidR="008D5E10" w:rsidRPr="00925000" w:rsidRDefault="008D5E10" w:rsidP="009D0328">
            <w:pPr>
              <w:jc w:val="center"/>
              <w:rPr>
                <w:rFonts w:ascii="仿宋" w:eastAsia="仿宋" w:hAnsi="仿宋" w:cs="Arial" w:hint="eastAsia"/>
                <w:b/>
                <w:bCs/>
                <w:sz w:val="24"/>
                <w:szCs w:val="24"/>
              </w:rPr>
            </w:pPr>
          </w:p>
        </w:tc>
      </w:tr>
      <w:tr w:rsidR="001468A6" w:rsidRPr="00925000" w14:paraId="37FCFF0C" w14:textId="77777777" w:rsidTr="00B51406">
        <w:trPr>
          <w:trHeight w:val="561"/>
          <w:jc w:val="center"/>
        </w:trPr>
        <w:tc>
          <w:tcPr>
            <w:tcW w:w="846" w:type="dxa"/>
            <w:vAlign w:val="center"/>
          </w:tcPr>
          <w:p w14:paraId="407D4784" w14:textId="4F97CD4E" w:rsidR="005B3E30" w:rsidRPr="00925000" w:rsidRDefault="005B3E3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工作单位</w:t>
            </w:r>
          </w:p>
        </w:tc>
        <w:tc>
          <w:tcPr>
            <w:tcW w:w="3402" w:type="dxa"/>
            <w:gridSpan w:val="4"/>
            <w:vAlign w:val="center"/>
          </w:tcPr>
          <w:p w14:paraId="45B6D4F9" w14:textId="3A29643B" w:rsidR="005B3E3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青海大学化工学院化学工程系</w:t>
            </w:r>
          </w:p>
        </w:tc>
        <w:tc>
          <w:tcPr>
            <w:tcW w:w="1473" w:type="dxa"/>
            <w:vAlign w:val="center"/>
          </w:tcPr>
          <w:p w14:paraId="121532B8" w14:textId="2F1A555E" w:rsidR="005B3E30" w:rsidRPr="00925000" w:rsidRDefault="005B3E3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技术职称</w:t>
            </w:r>
          </w:p>
        </w:tc>
        <w:tc>
          <w:tcPr>
            <w:tcW w:w="1220" w:type="dxa"/>
            <w:vAlign w:val="center"/>
          </w:tcPr>
          <w:p w14:paraId="524783A6" w14:textId="60F71010" w:rsidR="005B3E3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副教授</w:t>
            </w:r>
          </w:p>
        </w:tc>
        <w:tc>
          <w:tcPr>
            <w:tcW w:w="1355" w:type="dxa"/>
            <w:vMerge/>
            <w:vAlign w:val="center"/>
          </w:tcPr>
          <w:p w14:paraId="1C926A19" w14:textId="77777777" w:rsidR="005B3E30" w:rsidRPr="00925000" w:rsidRDefault="005B3E30" w:rsidP="009D0328">
            <w:pPr>
              <w:jc w:val="center"/>
              <w:rPr>
                <w:rFonts w:ascii="仿宋" w:eastAsia="仿宋" w:hAnsi="仿宋" w:cs="Arial" w:hint="eastAsia"/>
                <w:b/>
                <w:bCs/>
                <w:sz w:val="24"/>
                <w:szCs w:val="24"/>
              </w:rPr>
            </w:pPr>
          </w:p>
        </w:tc>
      </w:tr>
      <w:tr w:rsidR="001468A6" w:rsidRPr="00925000" w14:paraId="72AA9300" w14:textId="77777777" w:rsidTr="009D0328">
        <w:trPr>
          <w:jc w:val="center"/>
        </w:trPr>
        <w:tc>
          <w:tcPr>
            <w:tcW w:w="846" w:type="dxa"/>
            <w:vMerge w:val="restart"/>
            <w:vAlign w:val="center"/>
          </w:tcPr>
          <w:p w14:paraId="7FD15183" w14:textId="0236B628" w:rsidR="009D0328" w:rsidRPr="00925000" w:rsidRDefault="009D0328" w:rsidP="009D0328">
            <w:pPr>
              <w:rPr>
                <w:rFonts w:ascii="仿宋" w:eastAsia="仿宋" w:hAnsi="仿宋" w:cs="Arial" w:hint="eastAsia"/>
                <w:b/>
                <w:bCs/>
                <w:sz w:val="24"/>
                <w:szCs w:val="24"/>
              </w:rPr>
            </w:pPr>
            <w:r w:rsidRPr="00925000">
              <w:rPr>
                <w:rFonts w:ascii="仿宋" w:eastAsia="仿宋" w:hAnsi="仿宋" w:cs="Arial"/>
                <w:b/>
                <w:bCs/>
                <w:sz w:val="24"/>
                <w:szCs w:val="24"/>
              </w:rPr>
              <w:t>所在学科专业</w:t>
            </w:r>
          </w:p>
        </w:tc>
        <w:tc>
          <w:tcPr>
            <w:tcW w:w="1669" w:type="dxa"/>
            <w:vAlign w:val="center"/>
          </w:tcPr>
          <w:p w14:paraId="20C696DC" w14:textId="56CC7E10"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学科类别代码</w:t>
            </w:r>
          </w:p>
        </w:tc>
        <w:tc>
          <w:tcPr>
            <w:tcW w:w="1398" w:type="dxa"/>
            <w:gridSpan w:val="2"/>
            <w:vAlign w:val="center"/>
          </w:tcPr>
          <w:p w14:paraId="7D9627F8" w14:textId="6B66632D" w:rsidR="009D0328" w:rsidRPr="00925000" w:rsidRDefault="00B51406" w:rsidP="009D0328">
            <w:pPr>
              <w:rPr>
                <w:rFonts w:ascii="仿宋" w:eastAsia="仿宋" w:hAnsi="仿宋" w:cs="Arial" w:hint="eastAsia"/>
                <w:b/>
                <w:bCs/>
                <w:sz w:val="24"/>
                <w:szCs w:val="24"/>
              </w:rPr>
            </w:pPr>
            <w:r w:rsidRPr="00B51406">
              <w:rPr>
                <w:rFonts w:ascii="仿宋" w:eastAsia="仿宋" w:hAnsi="仿宋" w:cs="Arial"/>
                <w:b/>
                <w:bCs/>
                <w:sz w:val="24"/>
                <w:szCs w:val="24"/>
              </w:rPr>
              <w:t>0817</w:t>
            </w:r>
          </w:p>
        </w:tc>
        <w:tc>
          <w:tcPr>
            <w:tcW w:w="1808" w:type="dxa"/>
            <w:gridSpan w:val="2"/>
            <w:vAlign w:val="center"/>
          </w:tcPr>
          <w:p w14:paraId="7F2B801C" w14:textId="0F70A37F"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学科类别名称</w:t>
            </w:r>
          </w:p>
        </w:tc>
        <w:tc>
          <w:tcPr>
            <w:tcW w:w="2575" w:type="dxa"/>
            <w:gridSpan w:val="2"/>
            <w:vAlign w:val="center"/>
          </w:tcPr>
          <w:p w14:paraId="42DEA69C" w14:textId="4071F5A0" w:rsidR="009D0328" w:rsidRPr="00925000" w:rsidRDefault="00B5140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化学工程与技术</w:t>
            </w:r>
          </w:p>
        </w:tc>
      </w:tr>
      <w:tr w:rsidR="001468A6" w:rsidRPr="00925000" w14:paraId="73CCB547" w14:textId="77777777" w:rsidTr="009D0328">
        <w:trPr>
          <w:jc w:val="center"/>
        </w:trPr>
        <w:tc>
          <w:tcPr>
            <w:tcW w:w="846" w:type="dxa"/>
            <w:vMerge/>
            <w:vAlign w:val="center"/>
          </w:tcPr>
          <w:p w14:paraId="14D64929" w14:textId="77777777" w:rsidR="009D0328" w:rsidRPr="00925000" w:rsidRDefault="009D0328" w:rsidP="009D0328">
            <w:pPr>
              <w:rPr>
                <w:rFonts w:ascii="仿宋" w:eastAsia="仿宋" w:hAnsi="仿宋" w:cs="Arial" w:hint="eastAsia"/>
                <w:b/>
                <w:bCs/>
                <w:sz w:val="24"/>
                <w:szCs w:val="24"/>
              </w:rPr>
            </w:pPr>
          </w:p>
        </w:tc>
        <w:tc>
          <w:tcPr>
            <w:tcW w:w="1669" w:type="dxa"/>
            <w:vAlign w:val="center"/>
          </w:tcPr>
          <w:p w14:paraId="43E2DA4A" w14:textId="6FA36646"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学科领域代码</w:t>
            </w:r>
          </w:p>
        </w:tc>
        <w:tc>
          <w:tcPr>
            <w:tcW w:w="1398" w:type="dxa"/>
            <w:gridSpan w:val="2"/>
            <w:vAlign w:val="center"/>
          </w:tcPr>
          <w:p w14:paraId="70DD123C" w14:textId="6C493EA3" w:rsidR="009D0328" w:rsidRPr="00925000" w:rsidRDefault="008B6596" w:rsidP="009D0328">
            <w:pPr>
              <w:rPr>
                <w:rFonts w:ascii="仿宋" w:eastAsia="仿宋" w:hAnsi="仿宋" w:cs="Arial" w:hint="eastAsia"/>
                <w:b/>
                <w:bCs/>
                <w:sz w:val="24"/>
                <w:szCs w:val="24"/>
              </w:rPr>
            </w:pPr>
            <w:r>
              <w:rPr>
                <w:rFonts w:ascii="仿宋" w:eastAsia="仿宋" w:hAnsi="仿宋" w:cs="Arial" w:hint="eastAsia"/>
                <w:b/>
                <w:bCs/>
                <w:sz w:val="24"/>
                <w:szCs w:val="24"/>
              </w:rPr>
              <w:t>0</w:t>
            </w:r>
            <w:r>
              <w:rPr>
                <w:rFonts w:ascii="仿宋" w:eastAsia="仿宋" w:hAnsi="仿宋" w:cs="Arial"/>
                <w:b/>
                <w:bCs/>
                <w:sz w:val="24"/>
                <w:szCs w:val="24"/>
              </w:rPr>
              <w:t>81701</w:t>
            </w:r>
          </w:p>
        </w:tc>
        <w:tc>
          <w:tcPr>
            <w:tcW w:w="1808" w:type="dxa"/>
            <w:gridSpan w:val="2"/>
            <w:vAlign w:val="center"/>
          </w:tcPr>
          <w:p w14:paraId="769B6554" w14:textId="79DFF147"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学科领域名称</w:t>
            </w:r>
          </w:p>
        </w:tc>
        <w:tc>
          <w:tcPr>
            <w:tcW w:w="2575" w:type="dxa"/>
            <w:gridSpan w:val="2"/>
            <w:vAlign w:val="center"/>
          </w:tcPr>
          <w:p w14:paraId="428B446C" w14:textId="50F4EB06" w:rsidR="009D0328" w:rsidRPr="00925000" w:rsidRDefault="008B659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w:t>
            </w:r>
          </w:p>
        </w:tc>
      </w:tr>
      <w:tr w:rsidR="001468A6" w:rsidRPr="00925000" w14:paraId="1DA92AEA" w14:textId="77777777" w:rsidTr="009D0328">
        <w:trPr>
          <w:jc w:val="center"/>
        </w:trPr>
        <w:tc>
          <w:tcPr>
            <w:tcW w:w="846" w:type="dxa"/>
            <w:vMerge/>
            <w:vAlign w:val="center"/>
          </w:tcPr>
          <w:p w14:paraId="0F536107" w14:textId="77777777" w:rsidR="009D0328" w:rsidRPr="00925000" w:rsidRDefault="009D0328" w:rsidP="009D0328">
            <w:pPr>
              <w:rPr>
                <w:rFonts w:ascii="仿宋" w:eastAsia="仿宋" w:hAnsi="仿宋" w:cs="Arial" w:hint="eastAsia"/>
                <w:b/>
                <w:bCs/>
                <w:sz w:val="24"/>
                <w:szCs w:val="24"/>
              </w:rPr>
            </w:pPr>
          </w:p>
        </w:tc>
        <w:tc>
          <w:tcPr>
            <w:tcW w:w="1669" w:type="dxa"/>
            <w:vAlign w:val="center"/>
          </w:tcPr>
          <w:p w14:paraId="7091EF9F" w14:textId="467A8620"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研究方向代码</w:t>
            </w:r>
          </w:p>
        </w:tc>
        <w:tc>
          <w:tcPr>
            <w:tcW w:w="1398" w:type="dxa"/>
            <w:gridSpan w:val="2"/>
            <w:vAlign w:val="center"/>
          </w:tcPr>
          <w:p w14:paraId="29A2A59E" w14:textId="6B35E7DE" w:rsidR="009D0328" w:rsidRPr="00925000" w:rsidRDefault="008B6596" w:rsidP="009D0328">
            <w:pPr>
              <w:rPr>
                <w:rFonts w:ascii="仿宋" w:eastAsia="仿宋" w:hAnsi="仿宋" w:cs="Arial" w:hint="eastAsia"/>
                <w:b/>
                <w:bCs/>
                <w:sz w:val="24"/>
                <w:szCs w:val="24"/>
              </w:rPr>
            </w:pPr>
            <w:r>
              <w:rPr>
                <w:rFonts w:ascii="仿宋" w:eastAsia="仿宋" w:hAnsi="仿宋" w:cs="Arial" w:hint="eastAsia"/>
                <w:b/>
                <w:bCs/>
                <w:sz w:val="24"/>
                <w:szCs w:val="24"/>
              </w:rPr>
              <w:t>0</w:t>
            </w:r>
            <w:r>
              <w:rPr>
                <w:rFonts w:ascii="仿宋" w:eastAsia="仿宋" w:hAnsi="仿宋" w:cs="Arial"/>
                <w:b/>
                <w:bCs/>
                <w:sz w:val="24"/>
                <w:szCs w:val="24"/>
              </w:rPr>
              <w:t>81701</w:t>
            </w:r>
          </w:p>
        </w:tc>
        <w:tc>
          <w:tcPr>
            <w:tcW w:w="1808" w:type="dxa"/>
            <w:gridSpan w:val="2"/>
            <w:vAlign w:val="center"/>
          </w:tcPr>
          <w:p w14:paraId="40266DA5" w14:textId="549E3964"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研究方向名称</w:t>
            </w:r>
          </w:p>
        </w:tc>
        <w:tc>
          <w:tcPr>
            <w:tcW w:w="2575" w:type="dxa"/>
            <w:gridSpan w:val="2"/>
            <w:vAlign w:val="center"/>
          </w:tcPr>
          <w:p w14:paraId="1D493CAB" w14:textId="436EEF4D" w:rsidR="009D0328" w:rsidRPr="00925000" w:rsidRDefault="008B659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w:t>
            </w:r>
          </w:p>
        </w:tc>
      </w:tr>
      <w:tr w:rsidR="009D0328" w:rsidRPr="00925000" w14:paraId="2A0D471F" w14:textId="77777777" w:rsidTr="00925000">
        <w:trPr>
          <w:cantSplit/>
          <w:trHeight w:val="3144"/>
          <w:jc w:val="center"/>
        </w:trPr>
        <w:tc>
          <w:tcPr>
            <w:tcW w:w="846" w:type="dxa"/>
            <w:textDirection w:val="tbRlV"/>
            <w:vAlign w:val="center"/>
          </w:tcPr>
          <w:p w14:paraId="7DE00EB9" w14:textId="5E524938"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个人简历</w:t>
            </w:r>
          </w:p>
        </w:tc>
        <w:tc>
          <w:tcPr>
            <w:tcW w:w="7450" w:type="dxa"/>
            <w:gridSpan w:val="7"/>
            <w:vAlign w:val="center"/>
          </w:tcPr>
          <w:p w14:paraId="0D4EFB59" w14:textId="11DF42F4" w:rsidR="009D0328" w:rsidRPr="006042C9" w:rsidRDefault="005271E9" w:rsidP="005271E9">
            <w:pPr>
              <w:ind w:firstLineChars="200" w:firstLine="480"/>
              <w:jc w:val="left"/>
              <w:rPr>
                <w:rFonts w:ascii="仿宋" w:eastAsia="仿宋" w:hAnsi="仿宋" w:cs="Arial" w:hint="eastAsia"/>
                <w:sz w:val="24"/>
                <w:szCs w:val="24"/>
              </w:rPr>
            </w:pPr>
            <w:r w:rsidRPr="006042C9">
              <w:rPr>
                <w:rFonts w:ascii="仿宋" w:eastAsia="仿宋" w:hAnsi="仿宋" w:cs="Arial" w:hint="eastAsia"/>
                <w:sz w:val="24"/>
                <w:szCs w:val="24"/>
              </w:rPr>
              <w:t>博士，副教授，</w:t>
            </w:r>
            <w:r w:rsidRPr="006042C9">
              <w:rPr>
                <w:rFonts w:ascii="仿宋" w:eastAsia="仿宋" w:hAnsi="仿宋" w:cs="Arial"/>
                <w:sz w:val="24"/>
                <w:szCs w:val="24"/>
              </w:rPr>
              <w:t>2019年6月毕业于西安交通大学材料科学与工程专业，取得工学博士学位，2019年7月就职于青海大学化工学院，2019年入选青海省“高端创新人才千人计划”。目前主持国家自然科学基金项目1项，青海省科技</w:t>
            </w:r>
            <w:proofErr w:type="gramStart"/>
            <w:r w:rsidRPr="006042C9">
              <w:rPr>
                <w:rFonts w:ascii="仿宋" w:eastAsia="仿宋" w:hAnsi="仿宋" w:cs="Arial"/>
                <w:sz w:val="24"/>
                <w:szCs w:val="24"/>
              </w:rPr>
              <w:t>厅项目</w:t>
            </w:r>
            <w:proofErr w:type="gramEnd"/>
            <w:r w:rsidRPr="006042C9">
              <w:rPr>
                <w:rFonts w:ascii="仿宋" w:eastAsia="仿宋" w:hAnsi="仿宋" w:cs="Arial"/>
                <w:sz w:val="24"/>
                <w:szCs w:val="24"/>
              </w:rPr>
              <w:t>1项，青海大学核心课程建设项目1项，完成</w:t>
            </w:r>
            <w:proofErr w:type="gramStart"/>
            <w:r w:rsidRPr="006042C9">
              <w:rPr>
                <w:rFonts w:ascii="仿宋" w:eastAsia="仿宋" w:hAnsi="仿宋" w:cs="Arial"/>
                <w:sz w:val="24"/>
                <w:szCs w:val="24"/>
              </w:rPr>
              <w:t>青海大学思政课程</w:t>
            </w:r>
            <w:proofErr w:type="gramEnd"/>
            <w:r w:rsidRPr="006042C9">
              <w:rPr>
                <w:rFonts w:ascii="仿宋" w:eastAsia="仿宋" w:hAnsi="仿宋" w:cs="Arial"/>
                <w:sz w:val="24"/>
                <w:szCs w:val="24"/>
              </w:rPr>
              <w:t>项目1项，累计发表学术论文10余篇，申请专利3项。</w:t>
            </w:r>
          </w:p>
        </w:tc>
      </w:tr>
      <w:tr w:rsidR="009D0328" w:rsidRPr="00925000" w14:paraId="0D293A67" w14:textId="77777777" w:rsidTr="002E0124">
        <w:trPr>
          <w:cantSplit/>
          <w:trHeight w:val="1559"/>
          <w:jc w:val="center"/>
        </w:trPr>
        <w:tc>
          <w:tcPr>
            <w:tcW w:w="846" w:type="dxa"/>
            <w:textDirection w:val="tbRlV"/>
            <w:vAlign w:val="center"/>
          </w:tcPr>
          <w:p w14:paraId="5A6E362B" w14:textId="5B0AA44E"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研究内容简介</w:t>
            </w:r>
          </w:p>
        </w:tc>
        <w:tc>
          <w:tcPr>
            <w:tcW w:w="7450" w:type="dxa"/>
            <w:gridSpan w:val="7"/>
            <w:vAlign w:val="center"/>
          </w:tcPr>
          <w:p w14:paraId="110AE0EB" w14:textId="3A0D597B" w:rsidR="009D0328"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盐湖中硼资源高质化利用；</w:t>
            </w:r>
          </w:p>
          <w:p w14:paraId="613A055A" w14:textId="77777777" w:rsidR="005271E9"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氟离子荧光探针；</w:t>
            </w:r>
          </w:p>
          <w:p w14:paraId="4D4C8F7B" w14:textId="32E9451E" w:rsidR="005271E9"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电致变色智能材料的制备及其应用。</w:t>
            </w:r>
          </w:p>
        </w:tc>
      </w:tr>
      <w:tr w:rsidR="009D0328" w:rsidRPr="00925000" w14:paraId="1C3E02F0" w14:textId="77777777" w:rsidTr="009D0328">
        <w:trPr>
          <w:cantSplit/>
          <w:trHeight w:val="2754"/>
          <w:jc w:val="center"/>
        </w:trPr>
        <w:tc>
          <w:tcPr>
            <w:tcW w:w="846" w:type="dxa"/>
            <w:textDirection w:val="tbRlV"/>
            <w:vAlign w:val="center"/>
          </w:tcPr>
          <w:p w14:paraId="06888054" w14:textId="3F7204C3"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在</w:t>
            </w:r>
            <w:proofErr w:type="gramStart"/>
            <w:r w:rsidRPr="00925000">
              <w:rPr>
                <w:rFonts w:ascii="仿宋" w:eastAsia="仿宋" w:hAnsi="仿宋" w:cs="Arial"/>
                <w:b/>
                <w:bCs/>
                <w:sz w:val="24"/>
                <w:szCs w:val="24"/>
              </w:rPr>
              <w:t>研</w:t>
            </w:r>
            <w:proofErr w:type="gramEnd"/>
            <w:r w:rsidRPr="00925000">
              <w:rPr>
                <w:rFonts w:ascii="仿宋" w:eastAsia="仿宋" w:hAnsi="仿宋" w:cs="Arial"/>
                <w:b/>
                <w:bCs/>
                <w:sz w:val="24"/>
                <w:szCs w:val="24"/>
              </w:rPr>
              <w:t>科研项目</w:t>
            </w:r>
          </w:p>
        </w:tc>
        <w:tc>
          <w:tcPr>
            <w:tcW w:w="7450" w:type="dxa"/>
            <w:gridSpan w:val="7"/>
            <w:vAlign w:val="center"/>
          </w:tcPr>
          <w:p w14:paraId="6B10B72F" w14:textId="71C5DF4B" w:rsidR="009D0328" w:rsidRPr="006042C9" w:rsidRDefault="005271E9" w:rsidP="005271E9">
            <w:pPr>
              <w:pStyle w:val="a8"/>
              <w:numPr>
                <w:ilvl w:val="0"/>
                <w:numId w:val="2"/>
              </w:numPr>
              <w:ind w:firstLineChars="0"/>
              <w:rPr>
                <w:rFonts w:ascii="仿宋" w:eastAsia="仿宋" w:hAnsi="仿宋" w:cs="Arial" w:hint="eastAsia"/>
                <w:sz w:val="24"/>
                <w:szCs w:val="24"/>
              </w:rPr>
            </w:pPr>
            <w:r w:rsidRPr="006042C9">
              <w:rPr>
                <w:rFonts w:ascii="仿宋" w:eastAsia="仿宋" w:hAnsi="仿宋" w:cs="Arial"/>
                <w:sz w:val="24"/>
                <w:szCs w:val="24"/>
              </w:rPr>
              <w:t>国家自然科学基金项目</w:t>
            </w:r>
            <w:r w:rsidR="006042C9" w:rsidRPr="006042C9">
              <w:rPr>
                <w:rFonts w:ascii="仿宋" w:eastAsia="仿宋" w:hAnsi="仿宋" w:cs="Arial" w:hint="eastAsia"/>
                <w:sz w:val="24"/>
                <w:szCs w:val="24"/>
              </w:rPr>
              <w:t>：硼氮紫精材料的制备及其在电致荧光变色方面的应用研究，</w:t>
            </w:r>
            <w:r w:rsidR="00851689" w:rsidRPr="00851689">
              <w:rPr>
                <w:rFonts w:ascii="仿宋" w:eastAsia="仿宋" w:hAnsi="仿宋" w:cs="Arial" w:hint="eastAsia"/>
                <w:sz w:val="24"/>
                <w:szCs w:val="24"/>
              </w:rPr>
              <w:t>22265027</w:t>
            </w:r>
            <w:r w:rsidR="00851689">
              <w:rPr>
                <w:rFonts w:ascii="仿宋" w:eastAsia="仿宋" w:hAnsi="仿宋" w:cs="Arial" w:hint="eastAsia"/>
                <w:sz w:val="24"/>
                <w:szCs w:val="24"/>
              </w:rPr>
              <w:t>，</w:t>
            </w:r>
            <w:r w:rsidRPr="006042C9">
              <w:rPr>
                <w:rFonts w:ascii="仿宋" w:eastAsia="仿宋" w:hAnsi="仿宋" w:cs="Arial"/>
                <w:sz w:val="24"/>
                <w:szCs w:val="24"/>
              </w:rPr>
              <w:t>33万元</w:t>
            </w:r>
            <w:r w:rsidR="001468A6">
              <w:rPr>
                <w:rFonts w:ascii="仿宋" w:eastAsia="仿宋" w:hAnsi="仿宋" w:cs="Arial" w:hint="eastAsia"/>
                <w:sz w:val="24"/>
                <w:szCs w:val="24"/>
              </w:rPr>
              <w:t>，正在进行</w:t>
            </w:r>
            <w:r w:rsidRPr="006042C9">
              <w:rPr>
                <w:rFonts w:ascii="仿宋" w:eastAsia="仿宋" w:hAnsi="仿宋" w:cs="Arial"/>
                <w:sz w:val="24"/>
                <w:szCs w:val="24"/>
              </w:rPr>
              <w:t>；</w:t>
            </w:r>
          </w:p>
          <w:p w14:paraId="3DAFCC51" w14:textId="283799C8" w:rsidR="005271E9" w:rsidRPr="005271E9" w:rsidRDefault="006042C9" w:rsidP="005271E9">
            <w:pPr>
              <w:pStyle w:val="a8"/>
              <w:numPr>
                <w:ilvl w:val="0"/>
                <w:numId w:val="2"/>
              </w:numPr>
              <w:ind w:firstLineChars="0"/>
              <w:rPr>
                <w:rFonts w:ascii="仿宋" w:eastAsia="仿宋" w:hAnsi="仿宋" w:cs="Arial" w:hint="eastAsia"/>
                <w:b/>
                <w:bCs/>
                <w:sz w:val="24"/>
                <w:szCs w:val="24"/>
              </w:rPr>
            </w:pPr>
            <w:r w:rsidRPr="006042C9">
              <w:rPr>
                <w:rFonts w:ascii="仿宋" w:eastAsia="仿宋" w:hAnsi="仿宋" w:cs="Arial"/>
                <w:sz w:val="24"/>
                <w:szCs w:val="24"/>
              </w:rPr>
              <w:t>青海省科技厅项目</w:t>
            </w:r>
            <w:r w:rsidRPr="006042C9">
              <w:rPr>
                <w:rFonts w:ascii="仿宋" w:eastAsia="仿宋" w:hAnsi="仿宋" w:cs="Arial" w:hint="eastAsia"/>
                <w:sz w:val="24"/>
                <w:szCs w:val="24"/>
              </w:rPr>
              <w:t>：青海盐湖中硼元素在新型有机硼材料中的高质化利用，</w:t>
            </w:r>
            <w:r w:rsidR="00851689" w:rsidRPr="00851689">
              <w:rPr>
                <w:rFonts w:ascii="仿宋" w:eastAsia="仿宋" w:hAnsi="仿宋" w:cs="Arial" w:hint="eastAsia"/>
                <w:sz w:val="24"/>
                <w:szCs w:val="24"/>
              </w:rPr>
              <w:t>2021-ZJ-979Q,</w:t>
            </w:r>
            <w:r w:rsidR="005271E9" w:rsidRPr="006042C9">
              <w:rPr>
                <w:rFonts w:ascii="仿宋" w:eastAsia="仿宋" w:hAnsi="仿宋" w:cs="Arial"/>
                <w:sz w:val="24"/>
                <w:szCs w:val="24"/>
              </w:rPr>
              <w:t>10万元，</w:t>
            </w:r>
            <w:r w:rsidR="001468A6">
              <w:rPr>
                <w:rFonts w:ascii="仿宋" w:eastAsia="仿宋" w:hAnsi="仿宋" w:cs="Arial" w:hint="eastAsia"/>
                <w:sz w:val="24"/>
                <w:szCs w:val="24"/>
              </w:rPr>
              <w:t>已结项</w:t>
            </w:r>
            <w:r w:rsidR="005271E9" w:rsidRPr="006042C9">
              <w:rPr>
                <w:rFonts w:ascii="仿宋" w:eastAsia="仿宋" w:hAnsi="仿宋" w:cs="Arial"/>
                <w:sz w:val="24"/>
                <w:szCs w:val="24"/>
              </w:rPr>
              <w:t>；</w:t>
            </w:r>
          </w:p>
        </w:tc>
      </w:tr>
      <w:tr w:rsidR="009D0328" w:rsidRPr="00925000" w14:paraId="358AE5F5" w14:textId="77777777" w:rsidTr="002E0124">
        <w:trPr>
          <w:cantSplit/>
          <w:trHeight w:val="2542"/>
          <w:jc w:val="center"/>
        </w:trPr>
        <w:tc>
          <w:tcPr>
            <w:tcW w:w="846" w:type="dxa"/>
            <w:textDirection w:val="tbRlV"/>
            <w:vAlign w:val="center"/>
          </w:tcPr>
          <w:p w14:paraId="7D88BFEB" w14:textId="30372892"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获奖情况</w:t>
            </w:r>
          </w:p>
        </w:tc>
        <w:tc>
          <w:tcPr>
            <w:tcW w:w="7450" w:type="dxa"/>
            <w:gridSpan w:val="7"/>
            <w:vAlign w:val="center"/>
          </w:tcPr>
          <w:p w14:paraId="1E229F3D" w14:textId="77777777"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1、2021年指导学生参加第四届全国大学生化工实验大赛西北赛区决赛获得一等奖；</w:t>
            </w:r>
          </w:p>
          <w:p w14:paraId="3143B7A2" w14:textId="0EE2F6B4"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2、2021年指导学生参加青海大学大学生化学实验创新设计竞赛获得</w:t>
            </w:r>
            <w:r w:rsidRPr="006042C9">
              <w:rPr>
                <w:rFonts w:ascii="仿宋" w:eastAsia="仿宋" w:hAnsi="仿宋" w:cs="Arial" w:hint="eastAsia"/>
                <w:sz w:val="24"/>
                <w:szCs w:val="24"/>
              </w:rPr>
              <w:t>三</w:t>
            </w:r>
            <w:r w:rsidRPr="006042C9">
              <w:rPr>
                <w:rFonts w:ascii="仿宋" w:eastAsia="仿宋" w:hAnsi="仿宋" w:cs="Arial"/>
                <w:sz w:val="24"/>
                <w:szCs w:val="24"/>
              </w:rPr>
              <w:t>等奖；</w:t>
            </w:r>
          </w:p>
          <w:p w14:paraId="0DE89ED7" w14:textId="77777777" w:rsidR="005271E9" w:rsidRPr="006042C9" w:rsidRDefault="005271E9" w:rsidP="005271E9">
            <w:pPr>
              <w:rPr>
                <w:rFonts w:ascii="仿宋" w:eastAsia="仿宋" w:hAnsi="仿宋" w:cs="Arial" w:hint="eastAsia"/>
                <w:sz w:val="24"/>
                <w:szCs w:val="24"/>
              </w:rPr>
            </w:pPr>
            <w:r w:rsidRPr="006042C9">
              <w:rPr>
                <w:rFonts w:ascii="仿宋" w:eastAsia="仿宋" w:hAnsi="仿宋" w:cs="Arial"/>
                <w:sz w:val="24"/>
                <w:szCs w:val="24"/>
              </w:rPr>
              <w:t>3、获得2022年度校级优秀毕业论文指导教师称号；</w:t>
            </w:r>
          </w:p>
          <w:p w14:paraId="3022618B" w14:textId="77777777"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4、2022年指导学生参加第五届全国大学生化工实验大赛西北赛区决赛获得二等奖；</w:t>
            </w:r>
          </w:p>
          <w:p w14:paraId="006ECBBE" w14:textId="3204D741" w:rsidR="009D0328" w:rsidRPr="00925000" w:rsidRDefault="005271E9" w:rsidP="005271E9">
            <w:pPr>
              <w:ind w:left="240" w:hangingChars="100" w:hanging="240"/>
              <w:rPr>
                <w:rFonts w:ascii="仿宋" w:eastAsia="仿宋" w:hAnsi="仿宋" w:cs="Arial" w:hint="eastAsia"/>
                <w:b/>
                <w:bCs/>
                <w:sz w:val="24"/>
                <w:szCs w:val="24"/>
              </w:rPr>
            </w:pPr>
            <w:r w:rsidRPr="006042C9">
              <w:rPr>
                <w:rFonts w:ascii="仿宋" w:eastAsia="仿宋" w:hAnsi="仿宋" w:cs="Arial"/>
                <w:sz w:val="24"/>
                <w:szCs w:val="24"/>
              </w:rPr>
              <w:t>5、2022年指导学生参加“天正设计杯”第十六届全国大学生化工设计竞赛获得二等奖。</w:t>
            </w:r>
          </w:p>
        </w:tc>
      </w:tr>
      <w:tr w:rsidR="009D0328" w:rsidRPr="00925000" w14:paraId="5C6C602E" w14:textId="77777777" w:rsidTr="00925000">
        <w:trPr>
          <w:cantSplit/>
          <w:trHeight w:val="4952"/>
          <w:jc w:val="center"/>
        </w:trPr>
        <w:tc>
          <w:tcPr>
            <w:tcW w:w="846" w:type="dxa"/>
            <w:textDirection w:val="tbRlV"/>
            <w:vAlign w:val="center"/>
          </w:tcPr>
          <w:p w14:paraId="37122726" w14:textId="50FB14C5" w:rsidR="009D0328" w:rsidRPr="00925000" w:rsidRDefault="009D0328" w:rsidP="00925000">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lastRenderedPageBreak/>
              <w:t>学术论文</w:t>
            </w:r>
          </w:p>
        </w:tc>
        <w:tc>
          <w:tcPr>
            <w:tcW w:w="7450" w:type="dxa"/>
            <w:gridSpan w:val="7"/>
            <w:vAlign w:val="center"/>
          </w:tcPr>
          <w:p w14:paraId="6E45D374" w14:textId="43B74C2F" w:rsidR="002E0124" w:rsidRP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[13] </w:t>
            </w:r>
            <w:r w:rsidRPr="00330609">
              <w:rPr>
                <w:rFonts w:ascii="Times New Roman" w:eastAsia="仿宋" w:hAnsi="Times New Roman" w:cs="Times New Roman"/>
                <w:sz w:val="24"/>
                <w:szCs w:val="24"/>
              </w:rPr>
              <w:t xml:space="preserve">Wen, Z.; Luo, Z.; Xue, Y.; Han, R.; Liu, X.;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Triphenylamine and carbazole-modified </w:t>
            </w:r>
            <w:proofErr w:type="spellStart"/>
            <w:r w:rsidRPr="00330609">
              <w:rPr>
                <w:rFonts w:ascii="Times New Roman" w:eastAsia="仿宋" w:hAnsi="Times New Roman" w:cs="Times New Roman"/>
                <w:sz w:val="24"/>
                <w:szCs w:val="24"/>
              </w:rPr>
              <w:t>luminogens</w:t>
            </w:r>
            <w:proofErr w:type="spellEnd"/>
            <w:r w:rsidRPr="00330609">
              <w:rPr>
                <w:rFonts w:ascii="Times New Roman" w:eastAsia="仿宋" w:hAnsi="Times New Roman" w:cs="Times New Roman"/>
                <w:sz w:val="24"/>
                <w:szCs w:val="24"/>
              </w:rPr>
              <w:t xml:space="preserve"> with AIE characteristics for multi-stimuli responsive behaviors. </w:t>
            </w:r>
            <w:r w:rsidRPr="00330609">
              <w:rPr>
                <w:rFonts w:ascii="Times New Roman" w:eastAsia="仿宋" w:hAnsi="Times New Roman" w:cs="Times New Roman"/>
                <w:i/>
                <w:iCs/>
                <w:sz w:val="24"/>
                <w:szCs w:val="24"/>
              </w:rPr>
              <w:t xml:space="preserve">Dyes and Pigments </w:t>
            </w:r>
            <w:r w:rsidRPr="00330609">
              <w:rPr>
                <w:rFonts w:ascii="Times New Roman" w:eastAsia="仿宋" w:hAnsi="Times New Roman" w:cs="Times New Roman"/>
                <w:b/>
                <w:bCs/>
                <w:sz w:val="24"/>
                <w:szCs w:val="24"/>
              </w:rPr>
              <w:t>2027,</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256</w:t>
            </w:r>
            <w:r w:rsidRPr="00330609">
              <w:rPr>
                <w:rFonts w:ascii="Times New Roman" w:eastAsia="仿宋" w:hAnsi="Times New Roman" w:cs="Times New Roman"/>
                <w:sz w:val="24"/>
                <w:szCs w:val="24"/>
              </w:rPr>
              <w:t>, 114129.</w:t>
            </w:r>
            <w:r w:rsidR="002E0124" w:rsidRPr="002E0124">
              <w:rPr>
                <w:rFonts w:ascii="Times New Roman" w:eastAsia="仿宋" w:hAnsi="Times New Roman" w:cs="Times New Roman"/>
                <w:sz w:val="24"/>
                <w:szCs w:val="24"/>
              </w:rPr>
              <w:t>（通讯作者）</w:t>
            </w:r>
          </w:p>
          <w:p w14:paraId="07CE0766" w14:textId="174E226C"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12</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Wang, Y.; Wen, Z.; Luo, Z.; Han, R.; Liu, X.;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w:t>
            </w:r>
            <w:proofErr w:type="spellStart"/>
            <w:r w:rsidRPr="00330609">
              <w:rPr>
                <w:rFonts w:ascii="Times New Roman" w:eastAsia="仿宋" w:hAnsi="Times New Roman" w:cs="Times New Roman"/>
                <w:sz w:val="24"/>
                <w:szCs w:val="24"/>
              </w:rPr>
              <w:t>Diarylboryl</w:t>
            </w:r>
            <w:proofErr w:type="spellEnd"/>
            <w:r w:rsidRPr="00330609">
              <w:rPr>
                <w:rFonts w:ascii="Times New Roman" w:eastAsia="仿宋" w:hAnsi="Times New Roman" w:cs="Times New Roman"/>
                <w:sz w:val="24"/>
                <w:szCs w:val="24"/>
              </w:rPr>
              <w:t>–</w:t>
            </w:r>
            <w:proofErr w:type="spellStart"/>
            <w:r w:rsidRPr="00330609">
              <w:rPr>
                <w:rFonts w:ascii="Times New Roman" w:eastAsia="仿宋" w:hAnsi="Times New Roman" w:cs="Times New Roman"/>
                <w:sz w:val="24"/>
                <w:szCs w:val="24"/>
              </w:rPr>
              <w:t>phenoselenazine</w:t>
            </w:r>
            <w:proofErr w:type="spellEnd"/>
            <w:r w:rsidRPr="00330609">
              <w:rPr>
                <w:rFonts w:ascii="Times New Roman" w:eastAsia="仿宋" w:hAnsi="Times New Roman" w:cs="Times New Roman"/>
                <w:sz w:val="24"/>
                <w:szCs w:val="24"/>
              </w:rPr>
              <w:t xml:space="preserve"> hybrid </w:t>
            </w:r>
            <w:proofErr w:type="spellStart"/>
            <w:r w:rsidRPr="00330609">
              <w:rPr>
                <w:rFonts w:ascii="Times New Roman" w:eastAsia="仿宋" w:hAnsi="Times New Roman" w:cs="Times New Roman"/>
                <w:sz w:val="24"/>
                <w:szCs w:val="24"/>
              </w:rPr>
              <w:t>AIEgens</w:t>
            </w:r>
            <w:proofErr w:type="spellEnd"/>
            <w:r w:rsidRPr="00330609">
              <w:rPr>
                <w:rFonts w:ascii="Times New Roman" w:eastAsia="仿宋" w:hAnsi="Times New Roman" w:cs="Times New Roman"/>
                <w:sz w:val="24"/>
                <w:szCs w:val="24"/>
              </w:rPr>
              <w:t xml:space="preserve">: design, synthesis, and multimodal stimuli-responsive properties. </w:t>
            </w:r>
            <w:r w:rsidRPr="00330609">
              <w:rPr>
                <w:rFonts w:ascii="Times New Roman" w:eastAsia="仿宋" w:hAnsi="Times New Roman" w:cs="Times New Roman"/>
                <w:i/>
                <w:iCs/>
                <w:sz w:val="24"/>
                <w:szCs w:val="24"/>
              </w:rPr>
              <w:t xml:space="preserve">Journal of Materials Chemistry C </w:t>
            </w:r>
            <w:r w:rsidRPr="00330609">
              <w:rPr>
                <w:rFonts w:ascii="Times New Roman" w:eastAsia="仿宋" w:hAnsi="Times New Roman" w:cs="Times New Roman"/>
                <w:b/>
                <w:bCs/>
                <w:sz w:val="24"/>
                <w:szCs w:val="24"/>
              </w:rPr>
              <w:t>2026,</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14</w:t>
            </w:r>
            <w:r w:rsidRPr="00330609">
              <w:rPr>
                <w:rFonts w:ascii="Times New Roman" w:eastAsia="仿宋" w:hAnsi="Times New Roman" w:cs="Times New Roman"/>
                <w:sz w:val="24"/>
                <w:szCs w:val="24"/>
              </w:rPr>
              <w:t xml:space="preserve"> (22), 9654-9666.</w:t>
            </w:r>
            <w:r w:rsidR="002E0124" w:rsidRPr="002E0124">
              <w:rPr>
                <w:rFonts w:ascii="Times New Roman" w:eastAsia="仿宋" w:hAnsi="Times New Roman" w:cs="Times New Roman"/>
                <w:sz w:val="24"/>
                <w:szCs w:val="24"/>
              </w:rPr>
              <w:t>（通讯作者）</w:t>
            </w:r>
          </w:p>
          <w:p w14:paraId="237657FC" w14:textId="1C173094"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11</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Wang, Y.; Li, G.; Wen, Z.; Luo, Z.; Jia, Q.;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Aggregation-induced emission of </w:t>
            </w:r>
            <w:proofErr w:type="spellStart"/>
            <w:r w:rsidRPr="00330609">
              <w:rPr>
                <w:rFonts w:ascii="Times New Roman" w:eastAsia="仿宋" w:hAnsi="Times New Roman" w:cs="Times New Roman"/>
                <w:sz w:val="24"/>
                <w:szCs w:val="24"/>
              </w:rPr>
              <w:t>boryl</w:t>
            </w:r>
            <w:proofErr w:type="spellEnd"/>
            <w:r w:rsidRPr="00330609">
              <w:rPr>
                <w:rFonts w:ascii="Times New Roman" w:eastAsia="仿宋" w:hAnsi="Times New Roman" w:cs="Times New Roman"/>
                <w:sz w:val="24"/>
                <w:szCs w:val="24"/>
              </w:rPr>
              <w:t xml:space="preserve"> substituted phenothiazine: synthesis and applications in fluoride ion sensing. </w:t>
            </w:r>
            <w:r w:rsidRPr="00330609">
              <w:rPr>
                <w:rFonts w:ascii="Times New Roman" w:eastAsia="仿宋" w:hAnsi="Times New Roman" w:cs="Times New Roman"/>
                <w:i/>
                <w:iCs/>
                <w:sz w:val="24"/>
                <w:szCs w:val="24"/>
              </w:rPr>
              <w:t xml:space="preserve">New J. Chem. </w:t>
            </w:r>
            <w:r w:rsidRPr="00330609">
              <w:rPr>
                <w:rFonts w:ascii="Times New Roman" w:eastAsia="仿宋" w:hAnsi="Times New Roman" w:cs="Times New Roman"/>
                <w:b/>
                <w:bCs/>
                <w:sz w:val="24"/>
                <w:szCs w:val="24"/>
              </w:rPr>
              <w:t>2025,</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49</w:t>
            </w:r>
            <w:r w:rsidRPr="00330609">
              <w:rPr>
                <w:rFonts w:ascii="Times New Roman" w:eastAsia="仿宋" w:hAnsi="Times New Roman" w:cs="Times New Roman"/>
                <w:sz w:val="24"/>
                <w:szCs w:val="24"/>
              </w:rPr>
              <w:t xml:space="preserve"> (16), 6587-</w:t>
            </w:r>
            <w:proofErr w:type="gramStart"/>
            <w:r w:rsidRPr="00330609">
              <w:rPr>
                <w:rFonts w:ascii="Times New Roman" w:eastAsia="仿宋" w:hAnsi="Times New Roman" w:cs="Times New Roman"/>
                <w:sz w:val="24"/>
                <w:szCs w:val="24"/>
              </w:rPr>
              <w:t>6594.</w:t>
            </w:r>
            <w:r w:rsidR="002E0124" w:rsidRPr="002E0124">
              <w:rPr>
                <w:rFonts w:ascii="Times New Roman" w:eastAsia="仿宋" w:hAnsi="Times New Roman" w:cs="Times New Roman"/>
                <w:sz w:val="24"/>
                <w:szCs w:val="24"/>
              </w:rPr>
              <w:t>（</w:t>
            </w:r>
            <w:proofErr w:type="gramEnd"/>
            <w:r w:rsidR="002E0124" w:rsidRPr="002E0124">
              <w:rPr>
                <w:rFonts w:ascii="Times New Roman" w:eastAsia="仿宋" w:hAnsi="Times New Roman" w:cs="Times New Roman"/>
                <w:sz w:val="24"/>
                <w:szCs w:val="24"/>
              </w:rPr>
              <w:t>通讯作者）</w:t>
            </w:r>
          </w:p>
          <w:p w14:paraId="05FE8A15" w14:textId="2361AB74"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10</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Li, G.; Wang, Y.; Li, Y.; Wen, Z.; Luo, Z.; Song, W.;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Multi-stimuli-responsive aggregation-induced emission of </w:t>
            </w:r>
            <w:proofErr w:type="spellStart"/>
            <w:r w:rsidRPr="00330609">
              <w:rPr>
                <w:rFonts w:ascii="Times New Roman" w:eastAsia="仿宋" w:hAnsi="Times New Roman" w:cs="Times New Roman"/>
                <w:sz w:val="24"/>
                <w:szCs w:val="24"/>
              </w:rPr>
              <w:t>boryl</w:t>
            </w:r>
            <w:proofErr w:type="spellEnd"/>
            <w:r w:rsidRPr="00330609">
              <w:rPr>
                <w:rFonts w:ascii="Times New Roman" w:eastAsia="仿宋" w:hAnsi="Times New Roman" w:cs="Times New Roman"/>
                <w:sz w:val="24"/>
                <w:szCs w:val="24"/>
              </w:rPr>
              <w:t xml:space="preserve"> substituted phenothiazine. </w:t>
            </w:r>
            <w:r w:rsidRPr="00330609">
              <w:rPr>
                <w:rFonts w:ascii="Times New Roman" w:eastAsia="仿宋" w:hAnsi="Times New Roman" w:cs="Times New Roman"/>
                <w:i/>
                <w:iCs/>
                <w:sz w:val="24"/>
                <w:szCs w:val="24"/>
              </w:rPr>
              <w:t xml:space="preserve">RSC Advances </w:t>
            </w:r>
            <w:r w:rsidRPr="00330609">
              <w:rPr>
                <w:rFonts w:ascii="Times New Roman" w:eastAsia="仿宋" w:hAnsi="Times New Roman" w:cs="Times New Roman"/>
                <w:b/>
                <w:bCs/>
                <w:sz w:val="24"/>
                <w:szCs w:val="24"/>
              </w:rPr>
              <w:t>2025,</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15</w:t>
            </w:r>
            <w:r w:rsidRPr="00330609">
              <w:rPr>
                <w:rFonts w:ascii="Times New Roman" w:eastAsia="仿宋" w:hAnsi="Times New Roman" w:cs="Times New Roman"/>
                <w:sz w:val="24"/>
                <w:szCs w:val="24"/>
              </w:rPr>
              <w:t xml:space="preserve"> (20), 15480-15489.</w:t>
            </w:r>
            <w:r w:rsidR="002E0124" w:rsidRPr="002E0124">
              <w:rPr>
                <w:rFonts w:ascii="Times New Roman" w:eastAsia="仿宋" w:hAnsi="Times New Roman" w:cs="Times New Roman"/>
                <w:sz w:val="24"/>
                <w:szCs w:val="24"/>
              </w:rPr>
              <w:t>（通讯作者）</w:t>
            </w:r>
          </w:p>
          <w:p w14:paraId="2D90AAB7" w14:textId="65BC5072" w:rsidR="00330609" w:rsidRPr="00330609"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9</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Zhou,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Zhang, C.; Liu, X., Aggregation-induced emission and reversible mechanoresponsive behavior of </w:t>
            </w:r>
            <w:proofErr w:type="spellStart"/>
            <w:r w:rsidRPr="00330609">
              <w:rPr>
                <w:rFonts w:ascii="Times New Roman" w:eastAsia="仿宋" w:hAnsi="Times New Roman" w:cs="Times New Roman"/>
                <w:sz w:val="24"/>
                <w:szCs w:val="24"/>
              </w:rPr>
              <w:t>boryl</w:t>
            </w:r>
            <w:proofErr w:type="spellEnd"/>
            <w:r w:rsidRPr="00330609">
              <w:rPr>
                <w:rFonts w:ascii="Times New Roman" w:eastAsia="仿宋" w:hAnsi="Times New Roman" w:cs="Times New Roman"/>
                <w:sz w:val="24"/>
                <w:szCs w:val="24"/>
              </w:rPr>
              <w:t xml:space="preserve"> substituted phenothiazine. </w:t>
            </w:r>
            <w:r w:rsidRPr="00330609">
              <w:rPr>
                <w:rFonts w:ascii="Times New Roman" w:eastAsia="仿宋" w:hAnsi="Times New Roman" w:cs="Times New Roman"/>
                <w:i/>
                <w:iCs/>
                <w:sz w:val="24"/>
                <w:szCs w:val="24"/>
              </w:rPr>
              <w:t xml:space="preserve">New J. Chem.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47</w:t>
            </w:r>
            <w:r w:rsidRPr="00330609">
              <w:rPr>
                <w:rFonts w:ascii="Times New Roman" w:eastAsia="仿宋" w:hAnsi="Times New Roman" w:cs="Times New Roman"/>
                <w:sz w:val="24"/>
                <w:szCs w:val="24"/>
              </w:rPr>
              <w:t xml:space="preserve"> (44), 20510-</w:t>
            </w:r>
            <w:proofErr w:type="gramStart"/>
            <w:r w:rsidRPr="00330609">
              <w:rPr>
                <w:rFonts w:ascii="Times New Roman" w:eastAsia="仿宋" w:hAnsi="Times New Roman" w:cs="Times New Roman"/>
                <w:sz w:val="24"/>
                <w:szCs w:val="24"/>
              </w:rPr>
              <w:t>20516.</w:t>
            </w:r>
            <w:r>
              <w:rPr>
                <w:rFonts w:ascii="Times New Roman" w:eastAsia="仿宋" w:hAnsi="Times New Roman" w:cs="Times New Roman" w:hint="eastAsia"/>
                <w:sz w:val="24"/>
                <w:szCs w:val="24"/>
              </w:rPr>
              <w:t>(</w:t>
            </w:r>
            <w:proofErr w:type="gramEnd"/>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6BB90B3D" w14:textId="015D8FA1"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[8]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Feng,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C.;</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Jia, Q.;</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Liu, X.; Zhou, K., Activity of N–H in phenothiazine derivatives: synthesis and applications in fluoride ions sensing and </w:t>
            </w:r>
            <w:proofErr w:type="spellStart"/>
            <w:r w:rsidRPr="00330609">
              <w:rPr>
                <w:rFonts w:ascii="Times New Roman" w:eastAsia="仿宋" w:hAnsi="Times New Roman" w:cs="Times New Roman"/>
                <w:sz w:val="24"/>
                <w:szCs w:val="24"/>
              </w:rPr>
              <w:t>electrochromism</w:t>
            </w:r>
            <w:proofErr w:type="spellEnd"/>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 xml:space="preserve">Journal of Materials Chemistry C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11</w:t>
            </w:r>
            <w:r w:rsidRPr="00330609">
              <w:rPr>
                <w:rFonts w:ascii="Times New Roman" w:eastAsia="仿宋" w:hAnsi="Times New Roman" w:cs="Times New Roman"/>
                <w:sz w:val="24"/>
                <w:szCs w:val="24"/>
              </w:rPr>
              <w:t xml:space="preserve"> (8), 2949-2956.</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4B541C64" w14:textId="1249297C"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7</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Y.;</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Fan, W.;</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Huang,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Hu,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P.;</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Xie, Y.; Qi, Y., Photocatalytic activity and mechanism of cerium dioxide with different morphologies for tetracycline degradation. </w:t>
            </w:r>
            <w:r w:rsidRPr="00330609">
              <w:rPr>
                <w:rFonts w:ascii="Times New Roman" w:eastAsia="仿宋" w:hAnsi="Times New Roman" w:cs="Times New Roman"/>
                <w:i/>
                <w:iCs/>
                <w:sz w:val="24"/>
                <w:szCs w:val="24"/>
              </w:rPr>
              <w:t xml:space="preserve">J. Alloys Compd.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936</w:t>
            </w:r>
            <w:r w:rsidRPr="00330609">
              <w:rPr>
                <w:rFonts w:ascii="Times New Roman" w:eastAsia="仿宋" w:hAnsi="Times New Roman" w:cs="Times New Roman"/>
                <w:sz w:val="24"/>
                <w:szCs w:val="24"/>
              </w:rPr>
              <w:t xml:space="preserve">, </w:t>
            </w:r>
            <w:proofErr w:type="gramStart"/>
            <w:r w:rsidRPr="00330609">
              <w:rPr>
                <w:rFonts w:ascii="Times New Roman" w:eastAsia="仿宋" w:hAnsi="Times New Roman" w:cs="Times New Roman"/>
                <w:sz w:val="24"/>
                <w:szCs w:val="24"/>
              </w:rPr>
              <w:t>168273.</w:t>
            </w:r>
            <w:r w:rsidRPr="002E0124">
              <w:rPr>
                <w:rFonts w:ascii="Times New Roman" w:eastAsia="仿宋" w:hAnsi="Times New Roman" w:cs="Times New Roman"/>
                <w:sz w:val="24"/>
                <w:szCs w:val="24"/>
              </w:rPr>
              <w:t>（</w:t>
            </w:r>
            <w:proofErr w:type="gramEnd"/>
            <w:r w:rsidRPr="002E0124">
              <w:rPr>
                <w:rFonts w:ascii="Times New Roman" w:eastAsia="仿宋" w:hAnsi="Times New Roman" w:cs="Times New Roman"/>
                <w:sz w:val="24"/>
                <w:szCs w:val="24"/>
              </w:rPr>
              <w:t>通讯作者）</w:t>
            </w:r>
          </w:p>
          <w:p w14:paraId="410980B0" w14:textId="58137E2B"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6</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Fu,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P.;</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Xie, Y.; Qi, Y., Colorimetric and visual determination of iodide ions via </w:t>
            </w:r>
            <w:r w:rsidRPr="00330609">
              <w:rPr>
                <w:rFonts w:ascii="Times New Roman" w:eastAsia="仿宋" w:hAnsi="Times New Roman" w:cs="Times New Roman"/>
                <w:sz w:val="24"/>
                <w:szCs w:val="24"/>
              </w:rPr>
              <w:lastRenderedPageBreak/>
              <w:t xml:space="preserve">morphology transition of gold </w:t>
            </w:r>
            <w:proofErr w:type="spellStart"/>
            <w:r w:rsidRPr="00330609">
              <w:rPr>
                <w:rFonts w:ascii="Times New Roman" w:eastAsia="仿宋" w:hAnsi="Times New Roman" w:cs="Times New Roman"/>
                <w:sz w:val="24"/>
                <w:szCs w:val="24"/>
              </w:rPr>
              <w:t>nanobipyramids</w:t>
            </w:r>
            <w:proofErr w:type="spellEnd"/>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 xml:space="preserve">Anal. </w:t>
            </w:r>
            <w:proofErr w:type="spellStart"/>
            <w:r w:rsidRPr="00330609">
              <w:rPr>
                <w:rFonts w:ascii="Times New Roman" w:eastAsia="仿宋" w:hAnsi="Times New Roman" w:cs="Times New Roman"/>
                <w:i/>
                <w:iCs/>
                <w:sz w:val="24"/>
                <w:szCs w:val="24"/>
              </w:rPr>
              <w:t>Biochem</w:t>
            </w:r>
            <w:proofErr w:type="spellEnd"/>
            <w:r w:rsidRPr="00330609">
              <w:rPr>
                <w:rFonts w:ascii="Times New Roman" w:eastAsia="仿宋" w:hAnsi="Times New Roman" w:cs="Times New Roman"/>
                <w:i/>
                <w:iCs/>
                <w:sz w:val="24"/>
                <w:szCs w:val="24"/>
              </w:rPr>
              <w:t xml:space="preserve">.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666</w:t>
            </w:r>
            <w:r w:rsidRPr="00330609">
              <w:rPr>
                <w:rFonts w:ascii="Times New Roman" w:eastAsia="仿宋" w:hAnsi="Times New Roman" w:cs="Times New Roman"/>
                <w:sz w:val="24"/>
                <w:szCs w:val="24"/>
              </w:rPr>
              <w:t>, 115077.</w:t>
            </w:r>
            <w:r w:rsidRPr="002E0124">
              <w:rPr>
                <w:rFonts w:ascii="Times New Roman" w:eastAsia="仿宋" w:hAnsi="Times New Roman" w:cs="Times New Roman"/>
                <w:sz w:val="24"/>
                <w:szCs w:val="24"/>
              </w:rPr>
              <w:t xml:space="preserve"> </w:t>
            </w:r>
            <w:r w:rsidRPr="002E0124">
              <w:rPr>
                <w:rFonts w:ascii="Times New Roman" w:eastAsia="仿宋" w:hAnsi="Times New Roman" w:cs="Times New Roman"/>
                <w:sz w:val="24"/>
                <w:szCs w:val="24"/>
              </w:rPr>
              <w:t>（通讯作者）</w:t>
            </w:r>
          </w:p>
          <w:p w14:paraId="455BF263" w14:textId="5BB64C1D"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5</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Fu,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Wang, Y.;</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Y.; Qi, Y., One-pot synthesis of flower-like Bi2WO6/</w:t>
            </w:r>
            <w:proofErr w:type="spellStart"/>
            <w:r w:rsidRPr="00330609">
              <w:rPr>
                <w:rFonts w:ascii="Times New Roman" w:eastAsia="仿宋" w:hAnsi="Times New Roman" w:cs="Times New Roman"/>
                <w:sz w:val="24"/>
                <w:szCs w:val="24"/>
              </w:rPr>
              <w:t>BiOCOOH</w:t>
            </w:r>
            <w:proofErr w:type="spellEnd"/>
            <w:r w:rsidRPr="00330609">
              <w:rPr>
                <w:rFonts w:ascii="Times New Roman" w:eastAsia="仿宋" w:hAnsi="Times New Roman" w:cs="Times New Roman"/>
                <w:sz w:val="24"/>
                <w:szCs w:val="24"/>
              </w:rPr>
              <w:t xml:space="preserve"> microspheres with enhanced visible light photocatalytic activity. </w:t>
            </w:r>
            <w:r w:rsidRPr="00330609">
              <w:rPr>
                <w:rFonts w:ascii="Times New Roman" w:eastAsia="仿宋" w:hAnsi="Times New Roman" w:cs="Times New Roman"/>
                <w:i/>
                <w:iCs/>
                <w:sz w:val="24"/>
                <w:szCs w:val="24"/>
              </w:rPr>
              <w:t xml:space="preserve">Sep. </w:t>
            </w:r>
            <w:proofErr w:type="spellStart"/>
            <w:r w:rsidRPr="00330609">
              <w:rPr>
                <w:rFonts w:ascii="Times New Roman" w:eastAsia="仿宋" w:hAnsi="Times New Roman" w:cs="Times New Roman"/>
                <w:i/>
                <w:iCs/>
                <w:sz w:val="24"/>
                <w:szCs w:val="24"/>
              </w:rPr>
              <w:t>Purif</w:t>
            </w:r>
            <w:proofErr w:type="spellEnd"/>
            <w:r w:rsidRPr="00330609">
              <w:rPr>
                <w:rFonts w:ascii="Times New Roman" w:eastAsia="仿宋" w:hAnsi="Times New Roman" w:cs="Times New Roman"/>
                <w:i/>
                <w:iCs/>
                <w:sz w:val="24"/>
                <w:szCs w:val="24"/>
              </w:rPr>
              <w:t xml:space="preserve">. Technol. </w:t>
            </w:r>
            <w:r w:rsidRPr="00330609">
              <w:rPr>
                <w:rFonts w:ascii="Times New Roman" w:eastAsia="仿宋" w:hAnsi="Times New Roman" w:cs="Times New Roman"/>
                <w:b/>
                <w:bCs/>
                <w:sz w:val="24"/>
                <w:szCs w:val="24"/>
              </w:rPr>
              <w:t>2022,</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300</w:t>
            </w:r>
            <w:r w:rsidRPr="00330609">
              <w:rPr>
                <w:rFonts w:ascii="Times New Roman" w:eastAsia="仿宋" w:hAnsi="Times New Roman" w:cs="Times New Roman"/>
                <w:sz w:val="24"/>
                <w:szCs w:val="24"/>
              </w:rPr>
              <w:t>, 121920.</w:t>
            </w:r>
            <w:r w:rsidRPr="002E0124">
              <w:rPr>
                <w:rFonts w:ascii="Times New Roman" w:eastAsia="仿宋" w:hAnsi="Times New Roman" w:cs="Times New Roman"/>
                <w:sz w:val="24"/>
                <w:szCs w:val="24"/>
              </w:rPr>
              <w:t xml:space="preserve"> </w:t>
            </w:r>
            <w:r w:rsidRPr="002E0124">
              <w:rPr>
                <w:rFonts w:ascii="Times New Roman" w:eastAsia="仿宋" w:hAnsi="Times New Roman" w:cs="Times New Roman"/>
                <w:sz w:val="24"/>
                <w:szCs w:val="24"/>
              </w:rPr>
              <w:t>（通讯作者）</w:t>
            </w:r>
          </w:p>
          <w:p w14:paraId="3F8A9F8E" w14:textId="4EAA1501"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-D.;</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 G.;</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Xu, L.;</w:t>
            </w:r>
            <w:r>
              <w:rPr>
                <w:rFonts w:ascii="Times New Roman" w:eastAsia="仿宋" w:hAnsi="Times New Roman" w:cs="Times New Roman"/>
                <w:sz w:val="24"/>
                <w:szCs w:val="24"/>
              </w:rPr>
              <w:t xml:space="preserve"> </w:t>
            </w:r>
            <w:proofErr w:type="spellStart"/>
            <w:r w:rsidRPr="00330609">
              <w:rPr>
                <w:rFonts w:ascii="Times New Roman" w:eastAsia="仿宋" w:hAnsi="Times New Roman" w:cs="Times New Roman"/>
                <w:sz w:val="24"/>
                <w:szCs w:val="24"/>
              </w:rPr>
              <w:t>Zhuo</w:t>
            </w:r>
            <w:proofErr w:type="spellEnd"/>
            <w:r w:rsidRPr="00330609">
              <w:rPr>
                <w:rFonts w:ascii="Times New Roman" w:eastAsia="仿宋" w:hAnsi="Times New Roman" w:cs="Times New Roman"/>
                <w:sz w:val="24"/>
                <w:szCs w:val="24"/>
              </w:rPr>
              <w:t>, Y.;</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 W.-M.;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Yan, N.; He, G., 9,10-Azaboraphenanthrene-Containing Small Molecules and Conjugated Polymers: Synthesis and Their Application in </w:t>
            </w:r>
            <w:proofErr w:type="spellStart"/>
            <w:r w:rsidRPr="00330609">
              <w:rPr>
                <w:rFonts w:ascii="Times New Roman" w:eastAsia="仿宋" w:hAnsi="Times New Roman" w:cs="Times New Roman"/>
                <w:sz w:val="24"/>
                <w:szCs w:val="24"/>
              </w:rPr>
              <w:t>Chemodosimeters</w:t>
            </w:r>
            <w:proofErr w:type="spellEnd"/>
            <w:r w:rsidRPr="00330609">
              <w:rPr>
                <w:rFonts w:ascii="Times New Roman" w:eastAsia="仿宋" w:hAnsi="Times New Roman" w:cs="Times New Roman"/>
                <w:sz w:val="24"/>
                <w:szCs w:val="24"/>
              </w:rPr>
              <w:t xml:space="preserve"> for the </w:t>
            </w:r>
            <w:proofErr w:type="spellStart"/>
            <w:r w:rsidRPr="00330609">
              <w:rPr>
                <w:rFonts w:ascii="Times New Roman" w:eastAsia="仿宋" w:hAnsi="Times New Roman" w:cs="Times New Roman"/>
                <w:sz w:val="24"/>
                <w:szCs w:val="24"/>
              </w:rPr>
              <w:t>Ratiometric</w:t>
            </w:r>
            <w:proofErr w:type="spellEnd"/>
            <w:r w:rsidRPr="00330609">
              <w:rPr>
                <w:rFonts w:ascii="Times New Roman" w:eastAsia="仿宋" w:hAnsi="Times New Roman" w:cs="Times New Roman"/>
                <w:sz w:val="24"/>
                <w:szCs w:val="24"/>
              </w:rPr>
              <w:t xml:space="preserve"> Detection of Fluoride Ions. </w:t>
            </w:r>
            <w:r w:rsidRPr="00330609">
              <w:rPr>
                <w:rFonts w:ascii="Times New Roman" w:eastAsia="仿宋" w:hAnsi="Times New Roman" w:cs="Times New Roman"/>
                <w:i/>
                <w:iCs/>
                <w:sz w:val="24"/>
                <w:szCs w:val="24"/>
              </w:rPr>
              <w:t xml:space="preserve">Chem. Sci. </w:t>
            </w:r>
            <w:r w:rsidRPr="00330609">
              <w:rPr>
                <w:rFonts w:ascii="Times New Roman" w:eastAsia="仿宋" w:hAnsi="Times New Roman" w:cs="Times New Roman"/>
                <w:b/>
                <w:bCs/>
                <w:sz w:val="24"/>
                <w:szCs w:val="24"/>
              </w:rPr>
              <w:t>2018,</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9</w:t>
            </w:r>
            <w:r w:rsidRPr="00330609">
              <w:rPr>
                <w:rFonts w:ascii="Times New Roman" w:eastAsia="仿宋" w:hAnsi="Times New Roman" w:cs="Times New Roman"/>
                <w:sz w:val="24"/>
                <w:szCs w:val="24"/>
              </w:rPr>
              <w:t xml:space="preserve">, 4444-4450 </w:t>
            </w:r>
          </w:p>
          <w:p w14:paraId="11F60D94" w14:textId="5FCFF76B" w:rsidR="00330609" w:rsidRPr="00330609"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3</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Yu, D.;</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Wang, Z.;</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B.;</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Xu, L.;</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 G.;</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Yan, N.;</w:t>
            </w:r>
            <w:r>
              <w:rPr>
                <w:rFonts w:ascii="Times New Roman" w:eastAsia="仿宋" w:hAnsi="Times New Roman" w:cs="Times New Roman"/>
                <w:sz w:val="24"/>
                <w:szCs w:val="24"/>
              </w:rPr>
              <w:t xml:space="preserve"> </w:t>
            </w:r>
            <w:proofErr w:type="spellStart"/>
            <w:r w:rsidRPr="00330609">
              <w:rPr>
                <w:rFonts w:ascii="Times New Roman" w:eastAsia="仿宋" w:hAnsi="Times New Roman" w:cs="Times New Roman"/>
                <w:sz w:val="24"/>
                <w:szCs w:val="24"/>
              </w:rPr>
              <w:t>Rivard</w:t>
            </w:r>
            <w:proofErr w:type="spellEnd"/>
            <w:r w:rsidRPr="00330609">
              <w:rPr>
                <w:rFonts w:ascii="Times New Roman" w:eastAsia="仿宋" w:hAnsi="Times New Roman" w:cs="Times New Roman"/>
                <w:sz w:val="24"/>
                <w:szCs w:val="24"/>
              </w:rPr>
              <w:t xml:space="preserve">, E.; He, G., </w:t>
            </w:r>
            <w:proofErr w:type="spellStart"/>
            <w:proofErr w:type="gramStart"/>
            <w:r w:rsidRPr="00330609">
              <w:rPr>
                <w:rFonts w:ascii="Times New Roman" w:eastAsia="仿宋" w:hAnsi="Times New Roman" w:cs="Times New Roman"/>
                <w:sz w:val="24"/>
                <w:szCs w:val="24"/>
              </w:rPr>
              <w:t>Dibora</w:t>
            </w:r>
            <w:proofErr w:type="spellEnd"/>
            <w:r w:rsidRPr="00330609">
              <w:rPr>
                <w:rFonts w:ascii="Times New Roman" w:eastAsia="仿宋" w:hAnsi="Times New Roman" w:cs="Times New Roman"/>
                <w:sz w:val="24"/>
                <w:szCs w:val="24"/>
              </w:rPr>
              <w:t>[</w:t>
            </w:r>
            <w:proofErr w:type="gramEnd"/>
            <w:r w:rsidRPr="00330609">
              <w:rPr>
                <w:rFonts w:ascii="Times New Roman" w:eastAsia="仿宋" w:hAnsi="Times New Roman" w:cs="Times New Roman"/>
                <w:sz w:val="24"/>
                <w:szCs w:val="24"/>
              </w:rPr>
              <w:t xml:space="preserve">10]annulenes: Construction, Properties, and Their Ring-Opening Reactions. </w:t>
            </w:r>
            <w:r w:rsidRPr="00BF108F">
              <w:rPr>
                <w:rFonts w:ascii="Times New Roman" w:eastAsia="仿宋" w:hAnsi="Times New Roman" w:cs="Times New Roman"/>
                <w:i/>
                <w:iCs/>
                <w:sz w:val="24"/>
                <w:szCs w:val="24"/>
              </w:rPr>
              <w:t>Organic Letters</w:t>
            </w:r>
            <w:r>
              <w:rPr>
                <w:rFonts w:ascii="Times New Roman" w:eastAsia="仿宋" w:hAnsi="Times New Roman" w:cs="Times New Roman"/>
                <w:i/>
                <w:iCs/>
                <w:sz w:val="24"/>
                <w:szCs w:val="24"/>
              </w:rPr>
              <w:t>,</w:t>
            </w:r>
            <w:r w:rsidRPr="00526FDB">
              <w:rPr>
                <w:rFonts w:ascii="Times New Roman" w:eastAsia="仿宋" w:hAnsi="Times New Roman" w:cs="Times New Roman"/>
                <w:sz w:val="24"/>
                <w:szCs w:val="24"/>
              </w:rPr>
              <w:t xml:space="preserve"> </w:t>
            </w:r>
            <w:r w:rsidRPr="00BF108F">
              <w:rPr>
                <w:rFonts w:ascii="Times New Roman" w:eastAsia="仿宋" w:hAnsi="Times New Roman" w:cs="Times New Roman"/>
                <w:b/>
                <w:bCs/>
                <w:sz w:val="24"/>
                <w:szCs w:val="24"/>
              </w:rPr>
              <w:t>2019</w:t>
            </w:r>
            <w:r>
              <w:rPr>
                <w:rFonts w:ascii="Times New Roman" w:eastAsia="仿宋" w:hAnsi="Times New Roman" w:cs="Times New Roman" w:hint="eastAsia"/>
                <w:sz w:val="24"/>
                <w:szCs w:val="24"/>
              </w:rPr>
              <w:t>,</w:t>
            </w:r>
            <w:r w:rsidRPr="00BF108F">
              <w:rPr>
                <w:rFonts w:ascii="Times New Roman" w:eastAsia="仿宋" w:hAnsi="Times New Roman" w:cs="Times New Roman" w:hint="eastAsia"/>
                <w:i/>
                <w:iCs/>
                <w:sz w:val="24"/>
                <w:szCs w:val="24"/>
              </w:rPr>
              <w:t xml:space="preserve"> </w:t>
            </w:r>
            <w:r w:rsidRPr="00BF108F">
              <w:rPr>
                <w:rFonts w:ascii="Times New Roman" w:eastAsia="仿宋" w:hAnsi="Times New Roman" w:cs="Times New Roman"/>
                <w:i/>
                <w:iCs/>
                <w:sz w:val="24"/>
                <w:szCs w:val="24"/>
              </w:rPr>
              <w:t>21</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w:t>
            </w:r>
            <w:r w:rsidRPr="00526FDB">
              <w:rPr>
                <w:rFonts w:ascii="Times New Roman" w:eastAsia="仿宋" w:hAnsi="Times New Roman" w:cs="Times New Roman"/>
                <w:sz w:val="24"/>
                <w:szCs w:val="24"/>
              </w:rPr>
              <w:t>109-113</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47A3FBCF" w14:textId="4E7976E3"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B.;</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Yu, D.; He, G., Construction of highly antiaromatic </w:t>
            </w:r>
            <w:proofErr w:type="spellStart"/>
            <w:r w:rsidRPr="00330609">
              <w:rPr>
                <w:rFonts w:ascii="Times New Roman" w:eastAsia="仿宋" w:hAnsi="Times New Roman" w:cs="Times New Roman"/>
                <w:sz w:val="24"/>
                <w:szCs w:val="24"/>
              </w:rPr>
              <w:t>boroles</w:t>
            </w:r>
            <w:proofErr w:type="spellEnd"/>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 xml:space="preserve">Science Bulletin </w:t>
            </w:r>
            <w:r w:rsidRPr="00330609">
              <w:rPr>
                <w:rFonts w:ascii="Times New Roman" w:eastAsia="仿宋" w:hAnsi="Times New Roman" w:cs="Times New Roman"/>
                <w:b/>
                <w:bCs/>
                <w:sz w:val="24"/>
                <w:szCs w:val="24"/>
              </w:rPr>
              <w:t>2017,</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62</w:t>
            </w:r>
            <w:r w:rsidRPr="00330609">
              <w:rPr>
                <w:rFonts w:ascii="Times New Roman" w:eastAsia="仿宋" w:hAnsi="Times New Roman" w:cs="Times New Roman"/>
                <w:sz w:val="24"/>
                <w:szCs w:val="24"/>
              </w:rPr>
              <w:t>, 899-900.</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0841B93F" w14:textId="0BAD3EA0" w:rsidR="00526FDB" w:rsidRPr="000A6E14"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He, K.;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Yang,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Tang, K.;</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Qu,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Ding, Y.; Li, Y., Redox-Divergent Hydrogen-Retentive or Hydrogen-Releasing Synthesis of 3, 4-Dihydroisoquinolines or </w:t>
            </w:r>
            <w:proofErr w:type="spellStart"/>
            <w:r w:rsidRPr="00330609">
              <w:rPr>
                <w:rFonts w:ascii="Times New Roman" w:eastAsia="仿宋" w:hAnsi="Times New Roman" w:cs="Times New Roman"/>
                <w:sz w:val="24"/>
                <w:szCs w:val="24"/>
              </w:rPr>
              <w:t>Isoquinolines</w:t>
            </w:r>
            <w:proofErr w:type="spellEnd"/>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 xml:space="preserve">Org. Lett. </w:t>
            </w:r>
            <w:r w:rsidRPr="00330609">
              <w:rPr>
                <w:rFonts w:ascii="Times New Roman" w:eastAsia="仿宋" w:hAnsi="Times New Roman" w:cs="Times New Roman"/>
                <w:b/>
                <w:bCs/>
                <w:sz w:val="24"/>
                <w:szCs w:val="24"/>
              </w:rPr>
              <w:t>2016,</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18</w:t>
            </w:r>
            <w:r w:rsidRPr="00330609">
              <w:rPr>
                <w:rFonts w:ascii="Times New Roman" w:eastAsia="仿宋" w:hAnsi="Times New Roman" w:cs="Times New Roman"/>
                <w:sz w:val="24"/>
                <w:szCs w:val="24"/>
              </w:rPr>
              <w:t xml:space="preserve"> (12), 2840-2843.</w:t>
            </w:r>
            <w:r w:rsidR="00E90FC1">
              <w:rPr>
                <w:rFonts w:ascii="Times New Roman" w:eastAsia="仿宋" w:hAnsi="Times New Roman" w:cs="Times New Roman" w:hint="eastAsia"/>
                <w:sz w:val="24"/>
                <w:szCs w:val="24"/>
              </w:rPr>
              <w:t>（共同</w:t>
            </w:r>
            <w:proofErr w:type="gramStart"/>
            <w:r w:rsidR="00E90FC1">
              <w:rPr>
                <w:rFonts w:ascii="Times New Roman" w:eastAsia="仿宋" w:hAnsi="Times New Roman" w:cs="Times New Roman" w:hint="eastAsia"/>
                <w:sz w:val="24"/>
                <w:szCs w:val="24"/>
              </w:rPr>
              <w:t>一</w:t>
            </w:r>
            <w:proofErr w:type="gramEnd"/>
            <w:r w:rsidR="00E90FC1">
              <w:rPr>
                <w:rFonts w:ascii="Times New Roman" w:eastAsia="仿宋" w:hAnsi="Times New Roman" w:cs="Times New Roman" w:hint="eastAsia"/>
                <w:sz w:val="24"/>
                <w:szCs w:val="24"/>
              </w:rPr>
              <w:t>作）</w:t>
            </w:r>
          </w:p>
        </w:tc>
      </w:tr>
      <w:tr w:rsidR="00200216" w:rsidRPr="00925000" w14:paraId="154C513C" w14:textId="77777777" w:rsidTr="000A6E14">
        <w:trPr>
          <w:cantSplit/>
          <w:trHeight w:val="3534"/>
          <w:jc w:val="center"/>
        </w:trPr>
        <w:tc>
          <w:tcPr>
            <w:tcW w:w="846" w:type="dxa"/>
            <w:textDirection w:val="tbRlV"/>
            <w:vAlign w:val="center"/>
          </w:tcPr>
          <w:p w14:paraId="66EB9D95" w14:textId="050FE81C" w:rsidR="00200216" w:rsidRPr="00925000" w:rsidRDefault="00200216" w:rsidP="000A6E14">
            <w:pPr>
              <w:ind w:left="113" w:right="113"/>
              <w:jc w:val="center"/>
              <w:rPr>
                <w:rFonts w:ascii="仿宋" w:eastAsia="仿宋" w:hAnsi="仿宋" w:cs="Arial" w:hint="eastAsia"/>
                <w:b/>
                <w:bCs/>
                <w:sz w:val="24"/>
                <w:szCs w:val="24"/>
              </w:rPr>
            </w:pPr>
            <w:r>
              <w:rPr>
                <w:rFonts w:ascii="仿宋" w:eastAsia="仿宋" w:hAnsi="仿宋" w:cs="Arial" w:hint="eastAsia"/>
                <w:b/>
                <w:bCs/>
                <w:sz w:val="24"/>
                <w:szCs w:val="24"/>
              </w:rPr>
              <w:lastRenderedPageBreak/>
              <w:t>授权专利</w:t>
            </w:r>
          </w:p>
        </w:tc>
        <w:tc>
          <w:tcPr>
            <w:tcW w:w="7450" w:type="dxa"/>
            <w:gridSpan w:val="7"/>
            <w:vAlign w:val="center"/>
          </w:tcPr>
          <w:p w14:paraId="24FEB1BC" w14:textId="58E238CF" w:rsidR="00200216" w:rsidRPr="00200216" w:rsidRDefault="000A6E14" w:rsidP="00A569BA">
            <w:pPr>
              <w:pStyle w:val="a8"/>
              <w:spacing w:line="360" w:lineRule="auto"/>
              <w:ind w:leftChars="17" w:left="458" w:hangingChars="176" w:hanging="422"/>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[1] </w:t>
            </w:r>
            <w:r w:rsidR="00200216" w:rsidRPr="000A6E14">
              <w:rPr>
                <w:rFonts w:ascii="Times New Roman" w:eastAsia="仿宋" w:hAnsi="Times New Roman" w:cs="Times New Roman" w:hint="eastAsia"/>
                <w:b/>
                <w:bCs/>
                <w:sz w:val="24"/>
                <w:szCs w:val="24"/>
              </w:rPr>
              <w:t>张维东</w:t>
            </w:r>
            <w:r w:rsidR="00200216" w:rsidRPr="00200216">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刘兴亮</w:t>
            </w:r>
            <w:r w:rsidR="00200216" w:rsidRPr="00200216">
              <w:rPr>
                <w:rFonts w:ascii="Times New Roman" w:eastAsia="仿宋" w:hAnsi="Times New Roman" w:cs="Times New Roman" w:hint="eastAsia"/>
                <w:sz w:val="24"/>
                <w:szCs w:val="24"/>
              </w:rPr>
              <w:t xml:space="preserve">; </w:t>
            </w:r>
            <w:proofErr w:type="gramStart"/>
            <w:r w:rsidR="00200216" w:rsidRPr="00200216">
              <w:rPr>
                <w:rFonts w:ascii="Times New Roman" w:eastAsia="仿宋" w:hAnsi="Times New Roman" w:cs="Times New Roman" w:hint="eastAsia"/>
                <w:sz w:val="24"/>
                <w:szCs w:val="24"/>
              </w:rPr>
              <w:t>石森</w:t>
            </w:r>
            <w:proofErr w:type="gramEnd"/>
            <w:r w:rsidR="00200216" w:rsidRPr="00200216">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一类含硼氮</w:t>
            </w:r>
            <w:proofErr w:type="gramStart"/>
            <w:r w:rsidR="00200216" w:rsidRPr="00200216">
              <w:rPr>
                <w:rFonts w:ascii="Times New Roman" w:eastAsia="仿宋" w:hAnsi="Times New Roman" w:cs="Times New Roman" w:hint="eastAsia"/>
                <w:sz w:val="24"/>
                <w:szCs w:val="24"/>
              </w:rPr>
              <w:t>吩噻嗪</w:t>
            </w:r>
            <w:proofErr w:type="gramEnd"/>
            <w:r w:rsidR="00200216" w:rsidRPr="00200216">
              <w:rPr>
                <w:rFonts w:ascii="Times New Roman" w:eastAsia="仿宋" w:hAnsi="Times New Roman" w:cs="Times New Roman" w:hint="eastAsia"/>
                <w:sz w:val="24"/>
                <w:szCs w:val="24"/>
              </w:rPr>
              <w:t>变色材料及其在氟离子检测中的应用</w:t>
            </w:r>
            <w:r w:rsidR="00200216" w:rsidRPr="00200216">
              <w:rPr>
                <w:rFonts w:ascii="Times New Roman" w:eastAsia="仿宋" w:hAnsi="Times New Roman" w:cs="Times New Roman" w:hint="eastAsia"/>
                <w:sz w:val="24"/>
                <w:szCs w:val="24"/>
              </w:rPr>
              <w:t xml:space="preserve">, 2023-02- 09, </w:t>
            </w:r>
            <w:r w:rsidR="00200216" w:rsidRPr="00200216">
              <w:rPr>
                <w:rFonts w:ascii="Times New Roman" w:eastAsia="仿宋" w:hAnsi="Times New Roman" w:cs="Times New Roman" w:hint="eastAsia"/>
                <w:sz w:val="24"/>
                <w:szCs w:val="24"/>
              </w:rPr>
              <w:t>中国</w:t>
            </w:r>
            <w:r w:rsidR="00200216" w:rsidRPr="00200216">
              <w:rPr>
                <w:rFonts w:ascii="Times New Roman" w:eastAsia="仿宋" w:hAnsi="Times New Roman" w:cs="Times New Roman" w:hint="eastAsia"/>
                <w:sz w:val="24"/>
                <w:szCs w:val="24"/>
              </w:rPr>
              <w:t>, CN202310086682.1</w:t>
            </w:r>
          </w:p>
          <w:p w14:paraId="78093BE9" w14:textId="4EC6CF78" w:rsidR="00200216" w:rsidRPr="00200216" w:rsidRDefault="000A6E14" w:rsidP="00A569BA">
            <w:pPr>
              <w:pStyle w:val="a8"/>
              <w:spacing w:line="360" w:lineRule="auto"/>
              <w:ind w:leftChars="17" w:left="458" w:hangingChars="176" w:hanging="422"/>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 xml:space="preserve">[2] </w:t>
            </w:r>
            <w:r w:rsidR="00200216" w:rsidRPr="00200216">
              <w:rPr>
                <w:rFonts w:ascii="Times New Roman" w:eastAsia="仿宋" w:hAnsi="Times New Roman" w:cs="Times New Roman" w:hint="eastAsia"/>
                <w:sz w:val="24"/>
                <w:szCs w:val="24"/>
              </w:rPr>
              <w:t>何刚</w:t>
            </w:r>
            <w:r w:rsidR="00200216" w:rsidRPr="00200216">
              <w:rPr>
                <w:rFonts w:ascii="Times New Roman" w:eastAsia="仿宋" w:hAnsi="Times New Roman" w:cs="Times New Roman" w:hint="eastAsia"/>
                <w:sz w:val="24"/>
                <w:szCs w:val="24"/>
              </w:rPr>
              <w:t xml:space="preserve">; </w:t>
            </w:r>
            <w:r w:rsidR="00200216" w:rsidRPr="000A6E14">
              <w:rPr>
                <w:rFonts w:ascii="Times New Roman" w:eastAsia="仿宋" w:hAnsi="Times New Roman" w:cs="Times New Roman" w:hint="eastAsia"/>
                <w:b/>
                <w:bCs/>
                <w:sz w:val="24"/>
                <w:szCs w:val="24"/>
              </w:rPr>
              <w:t>张维东</w:t>
            </w:r>
            <w:r w:rsidR="00200216" w:rsidRPr="00200216">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一类</w:t>
            </w:r>
            <w:proofErr w:type="gramStart"/>
            <w:r w:rsidR="00200216" w:rsidRPr="00200216">
              <w:rPr>
                <w:rFonts w:ascii="Times New Roman" w:eastAsia="仿宋" w:hAnsi="Times New Roman" w:cs="Times New Roman" w:hint="eastAsia"/>
                <w:sz w:val="24"/>
                <w:szCs w:val="24"/>
              </w:rPr>
              <w:t>含硼氮小分子</w:t>
            </w:r>
            <w:proofErr w:type="gramEnd"/>
            <w:r w:rsidR="00200216" w:rsidRPr="00200216">
              <w:rPr>
                <w:rFonts w:ascii="Times New Roman" w:eastAsia="仿宋" w:hAnsi="Times New Roman" w:cs="Times New Roman" w:hint="eastAsia"/>
                <w:sz w:val="24"/>
                <w:szCs w:val="24"/>
              </w:rPr>
              <w:t>及共轭高分子的制备方法及对氟离子传感应用</w:t>
            </w:r>
            <w:r w:rsidR="00200216" w:rsidRPr="00200216">
              <w:rPr>
                <w:rFonts w:ascii="Times New Roman" w:eastAsia="仿宋" w:hAnsi="Times New Roman" w:cs="Times New Roman" w:hint="eastAsia"/>
                <w:sz w:val="24"/>
                <w:szCs w:val="24"/>
              </w:rPr>
              <w:t xml:space="preserve">, 2020-08-18, </w:t>
            </w:r>
            <w:r w:rsidR="00200216" w:rsidRPr="00200216">
              <w:rPr>
                <w:rFonts w:ascii="Times New Roman" w:eastAsia="仿宋" w:hAnsi="Times New Roman" w:cs="Times New Roman" w:hint="eastAsia"/>
                <w:sz w:val="24"/>
                <w:szCs w:val="24"/>
              </w:rPr>
              <w:t>中国</w:t>
            </w:r>
            <w:r w:rsidR="00200216" w:rsidRPr="00200216">
              <w:rPr>
                <w:rFonts w:ascii="Times New Roman" w:eastAsia="仿宋" w:hAnsi="Times New Roman" w:cs="Times New Roman" w:hint="eastAsia"/>
                <w:sz w:val="24"/>
                <w:szCs w:val="24"/>
              </w:rPr>
              <w:t>, ZL 2018 1 0276535.X</w:t>
            </w:r>
          </w:p>
        </w:tc>
      </w:tr>
    </w:tbl>
    <w:p w14:paraId="578D6368" w14:textId="77777777" w:rsidR="00AF7725" w:rsidRDefault="00AF7725">
      <w:pPr>
        <w:rPr>
          <w:rFonts w:hint="eastAsia"/>
        </w:rPr>
      </w:pPr>
    </w:p>
    <w:sectPr w:rsidR="00AF77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E53F3" w14:textId="77777777" w:rsidR="00D96E7B" w:rsidRDefault="00D96E7B" w:rsidP="009D0328">
      <w:pPr>
        <w:rPr>
          <w:rFonts w:hint="eastAsia"/>
        </w:rPr>
      </w:pPr>
      <w:r>
        <w:separator/>
      </w:r>
    </w:p>
  </w:endnote>
  <w:endnote w:type="continuationSeparator" w:id="0">
    <w:p w14:paraId="129255DB" w14:textId="77777777" w:rsidR="00D96E7B" w:rsidRDefault="00D96E7B" w:rsidP="009D032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C0926" w14:textId="77777777" w:rsidR="00D96E7B" w:rsidRDefault="00D96E7B" w:rsidP="009D0328">
      <w:pPr>
        <w:rPr>
          <w:rFonts w:hint="eastAsia"/>
        </w:rPr>
      </w:pPr>
      <w:r>
        <w:separator/>
      </w:r>
    </w:p>
  </w:footnote>
  <w:footnote w:type="continuationSeparator" w:id="0">
    <w:p w14:paraId="043DB1DC" w14:textId="77777777" w:rsidR="00D96E7B" w:rsidRDefault="00D96E7B" w:rsidP="009D032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3ED7"/>
    <w:multiLevelType w:val="hybridMultilevel"/>
    <w:tmpl w:val="3262601E"/>
    <w:lvl w:ilvl="0" w:tplc="011254A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B6A55B8"/>
    <w:multiLevelType w:val="hybridMultilevel"/>
    <w:tmpl w:val="A9DC1136"/>
    <w:lvl w:ilvl="0" w:tplc="885479A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024499E"/>
    <w:multiLevelType w:val="hybridMultilevel"/>
    <w:tmpl w:val="EF367D9E"/>
    <w:lvl w:ilvl="0" w:tplc="6D66653A">
      <w:start w:val="1"/>
      <w:numFmt w:val="decimal"/>
      <w:lvlText w:val="(%1)"/>
      <w:lvlJc w:val="left"/>
      <w:pPr>
        <w:ind w:left="403" w:hanging="405"/>
      </w:pPr>
      <w:rPr>
        <w:rFonts w:hint="default"/>
      </w:rPr>
    </w:lvl>
    <w:lvl w:ilvl="1" w:tplc="04090019" w:tentative="1">
      <w:start w:val="1"/>
      <w:numFmt w:val="lowerLetter"/>
      <w:lvlText w:val="%2)"/>
      <w:lvlJc w:val="left"/>
      <w:pPr>
        <w:ind w:left="878" w:hanging="440"/>
      </w:pPr>
    </w:lvl>
    <w:lvl w:ilvl="2" w:tplc="0409001B" w:tentative="1">
      <w:start w:val="1"/>
      <w:numFmt w:val="lowerRoman"/>
      <w:lvlText w:val="%3."/>
      <w:lvlJc w:val="right"/>
      <w:pPr>
        <w:ind w:left="1318" w:hanging="440"/>
      </w:pPr>
    </w:lvl>
    <w:lvl w:ilvl="3" w:tplc="0409000F" w:tentative="1">
      <w:start w:val="1"/>
      <w:numFmt w:val="decimal"/>
      <w:lvlText w:val="%4."/>
      <w:lvlJc w:val="left"/>
      <w:pPr>
        <w:ind w:left="1758" w:hanging="440"/>
      </w:pPr>
    </w:lvl>
    <w:lvl w:ilvl="4" w:tplc="04090019" w:tentative="1">
      <w:start w:val="1"/>
      <w:numFmt w:val="lowerLetter"/>
      <w:lvlText w:val="%5)"/>
      <w:lvlJc w:val="left"/>
      <w:pPr>
        <w:ind w:left="2198" w:hanging="440"/>
      </w:pPr>
    </w:lvl>
    <w:lvl w:ilvl="5" w:tplc="0409001B" w:tentative="1">
      <w:start w:val="1"/>
      <w:numFmt w:val="lowerRoman"/>
      <w:lvlText w:val="%6."/>
      <w:lvlJc w:val="right"/>
      <w:pPr>
        <w:ind w:left="2638" w:hanging="440"/>
      </w:pPr>
    </w:lvl>
    <w:lvl w:ilvl="6" w:tplc="0409000F" w:tentative="1">
      <w:start w:val="1"/>
      <w:numFmt w:val="decimal"/>
      <w:lvlText w:val="%7."/>
      <w:lvlJc w:val="left"/>
      <w:pPr>
        <w:ind w:left="3078" w:hanging="440"/>
      </w:pPr>
    </w:lvl>
    <w:lvl w:ilvl="7" w:tplc="04090019" w:tentative="1">
      <w:start w:val="1"/>
      <w:numFmt w:val="lowerLetter"/>
      <w:lvlText w:val="%8)"/>
      <w:lvlJc w:val="left"/>
      <w:pPr>
        <w:ind w:left="3518" w:hanging="440"/>
      </w:pPr>
    </w:lvl>
    <w:lvl w:ilvl="8" w:tplc="0409001B" w:tentative="1">
      <w:start w:val="1"/>
      <w:numFmt w:val="lowerRoman"/>
      <w:lvlText w:val="%9."/>
      <w:lvlJc w:val="right"/>
      <w:pPr>
        <w:ind w:left="3958" w:hanging="440"/>
      </w:pPr>
    </w:lvl>
  </w:abstractNum>
  <w:num w:numId="1" w16cid:durableId="688021902">
    <w:abstractNumId w:val="1"/>
  </w:num>
  <w:num w:numId="2" w16cid:durableId="134613318">
    <w:abstractNumId w:val="0"/>
  </w:num>
  <w:num w:numId="3" w16cid:durableId="1120806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8A"/>
    <w:rsid w:val="000A6E14"/>
    <w:rsid w:val="001468A6"/>
    <w:rsid w:val="001F35A7"/>
    <w:rsid w:val="00200216"/>
    <w:rsid w:val="0029539F"/>
    <w:rsid w:val="002E0124"/>
    <w:rsid w:val="00330609"/>
    <w:rsid w:val="004746CE"/>
    <w:rsid w:val="00526FDB"/>
    <w:rsid w:val="005271E9"/>
    <w:rsid w:val="005B3E30"/>
    <w:rsid w:val="006042C9"/>
    <w:rsid w:val="00632FB5"/>
    <w:rsid w:val="006B0433"/>
    <w:rsid w:val="00746093"/>
    <w:rsid w:val="0076200A"/>
    <w:rsid w:val="007A50CC"/>
    <w:rsid w:val="007C52D9"/>
    <w:rsid w:val="00816522"/>
    <w:rsid w:val="00851689"/>
    <w:rsid w:val="008658E3"/>
    <w:rsid w:val="008B6596"/>
    <w:rsid w:val="008D5E10"/>
    <w:rsid w:val="00925000"/>
    <w:rsid w:val="009D0328"/>
    <w:rsid w:val="00A569BA"/>
    <w:rsid w:val="00AA20A1"/>
    <w:rsid w:val="00AE1C39"/>
    <w:rsid w:val="00AF7725"/>
    <w:rsid w:val="00B51406"/>
    <w:rsid w:val="00BF108F"/>
    <w:rsid w:val="00C96A92"/>
    <w:rsid w:val="00CB768A"/>
    <w:rsid w:val="00D554C6"/>
    <w:rsid w:val="00D96E7B"/>
    <w:rsid w:val="00E90FC1"/>
    <w:rsid w:val="00F343AE"/>
    <w:rsid w:val="00FE6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B8289"/>
  <w15:chartTrackingRefBased/>
  <w15:docId w15:val="{A43D6E67-8248-4173-9152-2C857991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032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D0328"/>
    <w:rPr>
      <w:sz w:val="18"/>
      <w:szCs w:val="18"/>
    </w:rPr>
  </w:style>
  <w:style w:type="paragraph" w:styleId="a6">
    <w:name w:val="footer"/>
    <w:basedOn w:val="a"/>
    <w:link w:val="a7"/>
    <w:uiPriority w:val="99"/>
    <w:unhideWhenUsed/>
    <w:rsid w:val="009D0328"/>
    <w:pPr>
      <w:tabs>
        <w:tab w:val="center" w:pos="4153"/>
        <w:tab w:val="right" w:pos="8306"/>
      </w:tabs>
      <w:snapToGrid w:val="0"/>
      <w:jc w:val="left"/>
    </w:pPr>
    <w:rPr>
      <w:sz w:val="18"/>
      <w:szCs w:val="18"/>
    </w:rPr>
  </w:style>
  <w:style w:type="character" w:customStyle="1" w:styleId="a7">
    <w:name w:val="页脚 字符"/>
    <w:basedOn w:val="a0"/>
    <w:link w:val="a6"/>
    <w:uiPriority w:val="99"/>
    <w:rsid w:val="009D0328"/>
    <w:rPr>
      <w:sz w:val="18"/>
      <w:szCs w:val="18"/>
    </w:rPr>
  </w:style>
  <w:style w:type="paragraph" w:styleId="a8">
    <w:name w:val="List Paragraph"/>
    <w:basedOn w:val="a"/>
    <w:uiPriority w:val="34"/>
    <w:qFormat/>
    <w:rsid w:val="005271E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Ying</dc:creator>
  <cp:keywords/>
  <dc:description/>
  <cp:lastModifiedBy>weidong zhang</cp:lastModifiedBy>
  <cp:revision>2</cp:revision>
  <dcterms:created xsi:type="dcterms:W3CDTF">2026-09-07T12:33:00Z</dcterms:created>
  <dcterms:modified xsi:type="dcterms:W3CDTF">2026-09-07T12:33:00Z</dcterms:modified>
</cp:coreProperties>
</file>